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EBF0F" w14:textId="77777777" w:rsidR="00EE6735" w:rsidRPr="004D0BF6" w:rsidRDefault="00EE6735" w:rsidP="0085793C">
      <w:pPr>
        <w:rPr>
          <w:rFonts w:ascii="Cambria" w:hAnsi="Cambria"/>
          <w:lang w:val="it-IT"/>
        </w:rPr>
      </w:pPr>
    </w:p>
    <w:p w14:paraId="392EC6FA" w14:textId="362D9654" w:rsidR="00EE6735" w:rsidRPr="008C1F75" w:rsidRDefault="00742277" w:rsidP="0085793C">
      <w:pPr>
        <w:rPr>
          <w:rFonts w:ascii="Cambria" w:hAnsi="Cambria"/>
          <w:b/>
          <w:color w:val="002060"/>
          <w:sz w:val="40"/>
          <w:szCs w:val="40"/>
          <w:lang w:val="it-IT"/>
        </w:rPr>
      </w:pPr>
      <w:r>
        <w:rPr>
          <w:rFonts w:ascii="Cambria" w:hAnsi="Cambria"/>
          <w:b/>
          <w:color w:val="002060"/>
          <w:sz w:val="40"/>
          <w:szCs w:val="40"/>
          <w:lang w:val="it-IT"/>
        </w:rPr>
        <w:t>2</w:t>
      </w:r>
      <w:r w:rsidR="008C1F75" w:rsidRPr="008C1F75">
        <w:rPr>
          <w:rFonts w:ascii="Cambria" w:hAnsi="Cambria"/>
          <w:b/>
          <w:color w:val="002060"/>
          <w:sz w:val="40"/>
          <w:szCs w:val="40"/>
          <w:lang w:val="it-IT"/>
        </w:rPr>
        <w:t xml:space="preserve">° Criterio/fattore di qualità – </w:t>
      </w:r>
      <w:r w:rsidR="008C1F75">
        <w:rPr>
          <w:rFonts w:ascii="Cambria" w:hAnsi="Cambria"/>
          <w:b/>
          <w:color w:val="002060"/>
          <w:sz w:val="40"/>
          <w:szCs w:val="40"/>
          <w:lang w:val="it-IT"/>
        </w:rPr>
        <w:br/>
      </w:r>
      <w:r w:rsidR="003A1B3B" w:rsidRPr="003A1B3B">
        <w:rPr>
          <w:rFonts w:ascii="Cambria" w:hAnsi="Cambria"/>
          <w:b/>
          <w:color w:val="002060"/>
          <w:sz w:val="40"/>
          <w:szCs w:val="40"/>
          <w:lang w:val="it-IT"/>
        </w:rPr>
        <w:t>ASPETTI STRUTTURALI</w:t>
      </w:r>
    </w:p>
    <w:p w14:paraId="6FA6F69B" w14:textId="734F7D3C" w:rsidR="0085793C" w:rsidRPr="0085793C" w:rsidRDefault="0085793C" w:rsidP="0085793C">
      <w:pPr>
        <w:rPr>
          <w:rFonts w:ascii="Cambria" w:hAnsi="Cambria"/>
          <w:lang w:val="it-IT"/>
        </w:rPr>
      </w:pPr>
    </w:p>
    <w:p w14:paraId="4B845A69" w14:textId="2F8D527A" w:rsidR="0085793C" w:rsidRPr="0085793C" w:rsidRDefault="0085793C" w:rsidP="0085793C">
      <w:pPr>
        <w:rPr>
          <w:rFonts w:ascii="Cambria" w:hAnsi="Cambria"/>
          <w:lang w:val="it-IT"/>
        </w:rPr>
      </w:pPr>
    </w:p>
    <w:p w14:paraId="3F6060D9" w14:textId="232A82E5" w:rsidR="00C65D59" w:rsidRDefault="0085793C">
      <w:pPr>
        <w:pStyle w:val="Sommario1"/>
        <w:tabs>
          <w:tab w:val="left" w:pos="660"/>
          <w:tab w:val="right" w:leader="dot" w:pos="14560"/>
        </w:tabs>
        <w:rPr>
          <w:rFonts w:eastAsiaTheme="minorEastAsia"/>
          <w:noProof/>
          <w:lang w:val="it-IT" w:eastAsia="it-IT"/>
        </w:rPr>
      </w:pPr>
      <w:r w:rsidRPr="0085793C">
        <w:rPr>
          <w:rFonts w:ascii="Cambria" w:hAnsi="Cambria"/>
          <w:lang w:val="it-IT"/>
        </w:rPr>
        <w:fldChar w:fldCharType="begin"/>
      </w:r>
      <w:r w:rsidRPr="0085793C">
        <w:rPr>
          <w:rFonts w:ascii="Cambria" w:hAnsi="Cambria"/>
          <w:lang w:val="it-IT"/>
        </w:rPr>
        <w:instrText xml:space="preserve"> TOC \o "1-2" \h \z \u </w:instrText>
      </w:r>
      <w:r w:rsidRPr="0085793C">
        <w:rPr>
          <w:rFonts w:ascii="Cambria" w:hAnsi="Cambria"/>
          <w:lang w:val="it-IT"/>
        </w:rPr>
        <w:fldChar w:fldCharType="separate"/>
      </w:r>
      <w:hyperlink w:anchor="_Toc529521867" w:history="1">
        <w:r w:rsidR="00C65D59" w:rsidRPr="00165937">
          <w:rPr>
            <w:rStyle w:val="Collegamentoipertestuale"/>
            <w:rFonts w:ascii="Cambria" w:hAnsi="Cambria"/>
            <w:b/>
            <w:noProof/>
            <w:lang w:val="it-IT"/>
          </w:rPr>
          <w:t>2.1</w:t>
        </w:r>
        <w:r w:rsidR="00C65D59">
          <w:rPr>
            <w:rFonts w:eastAsiaTheme="minorEastAsia"/>
            <w:noProof/>
            <w:lang w:val="it-IT" w:eastAsia="it-IT"/>
          </w:rPr>
          <w:tab/>
        </w:r>
        <w:r w:rsidR="00C65D59" w:rsidRPr="00165937">
          <w:rPr>
            <w:rStyle w:val="Collegamentoipertestuale"/>
            <w:rFonts w:ascii="Cambria" w:hAnsi="Cambria"/>
            <w:b/>
            <w:noProof/>
            <w:lang w:val="it-IT"/>
          </w:rPr>
          <w:t>L’idoneità all’uso delle strutture</w:t>
        </w:r>
        <w:r w:rsidR="00C65D59">
          <w:rPr>
            <w:noProof/>
            <w:webHidden/>
          </w:rPr>
          <w:tab/>
        </w:r>
        <w:r w:rsidR="00C65D59">
          <w:rPr>
            <w:noProof/>
            <w:webHidden/>
          </w:rPr>
          <w:fldChar w:fldCharType="begin"/>
        </w:r>
        <w:r w:rsidR="00C65D59">
          <w:rPr>
            <w:noProof/>
            <w:webHidden/>
          </w:rPr>
          <w:instrText xml:space="preserve"> PAGEREF _Toc529521867 \h </w:instrText>
        </w:r>
        <w:r w:rsidR="00C65D59">
          <w:rPr>
            <w:noProof/>
            <w:webHidden/>
          </w:rPr>
        </w:r>
        <w:r w:rsidR="00C65D59">
          <w:rPr>
            <w:noProof/>
            <w:webHidden/>
          </w:rPr>
          <w:fldChar w:fldCharType="separate"/>
        </w:r>
        <w:r w:rsidR="00C65D59">
          <w:rPr>
            <w:noProof/>
            <w:webHidden/>
          </w:rPr>
          <w:t>2</w:t>
        </w:r>
        <w:r w:rsidR="00C65D59">
          <w:rPr>
            <w:noProof/>
            <w:webHidden/>
          </w:rPr>
          <w:fldChar w:fldCharType="end"/>
        </w:r>
      </w:hyperlink>
    </w:p>
    <w:p w14:paraId="6F704AF5" w14:textId="62D5B0C7" w:rsidR="00C65D59" w:rsidRDefault="00CB7794">
      <w:pPr>
        <w:pStyle w:val="Sommario1"/>
        <w:tabs>
          <w:tab w:val="left" w:pos="660"/>
          <w:tab w:val="right" w:leader="dot" w:pos="14560"/>
        </w:tabs>
        <w:rPr>
          <w:rFonts w:eastAsiaTheme="minorEastAsia"/>
          <w:noProof/>
          <w:lang w:val="it-IT" w:eastAsia="it-IT"/>
        </w:rPr>
      </w:pPr>
      <w:hyperlink w:anchor="_Toc529521868" w:history="1">
        <w:r w:rsidR="00C65D59" w:rsidRPr="00165937">
          <w:rPr>
            <w:rStyle w:val="Collegamentoipertestuale"/>
            <w:rFonts w:ascii="Cambria" w:hAnsi="Cambria"/>
            <w:b/>
            <w:noProof/>
            <w:lang w:val="it-IT"/>
          </w:rPr>
          <w:t>2.2</w:t>
        </w:r>
        <w:r w:rsidR="00C65D59">
          <w:rPr>
            <w:rFonts w:eastAsiaTheme="minorEastAsia"/>
            <w:noProof/>
            <w:lang w:val="it-IT" w:eastAsia="it-IT"/>
          </w:rPr>
          <w:tab/>
        </w:r>
        <w:r w:rsidR="00C65D59" w:rsidRPr="00165937">
          <w:rPr>
            <w:rStyle w:val="Collegamentoipertestuale"/>
            <w:rFonts w:ascii="Cambria" w:hAnsi="Cambria"/>
            <w:b/>
            <w:noProof/>
            <w:lang w:val="it-IT"/>
          </w:rPr>
          <w:t>Gestione e manutenzione delle attrezzature</w:t>
        </w:r>
        <w:r w:rsidR="00C65D59">
          <w:rPr>
            <w:noProof/>
            <w:webHidden/>
          </w:rPr>
          <w:tab/>
        </w:r>
        <w:r w:rsidR="00C65D59">
          <w:rPr>
            <w:noProof/>
            <w:webHidden/>
          </w:rPr>
          <w:fldChar w:fldCharType="begin"/>
        </w:r>
        <w:r w:rsidR="00C65D59">
          <w:rPr>
            <w:noProof/>
            <w:webHidden/>
          </w:rPr>
          <w:instrText xml:space="preserve"> PAGEREF _Toc529521868 \h </w:instrText>
        </w:r>
        <w:r w:rsidR="00C65D59">
          <w:rPr>
            <w:noProof/>
            <w:webHidden/>
          </w:rPr>
        </w:r>
        <w:r w:rsidR="00C65D59">
          <w:rPr>
            <w:noProof/>
            <w:webHidden/>
          </w:rPr>
          <w:fldChar w:fldCharType="separate"/>
        </w:r>
        <w:r w:rsidR="00C65D59">
          <w:rPr>
            <w:noProof/>
            <w:webHidden/>
          </w:rPr>
          <w:t>3</w:t>
        </w:r>
        <w:r w:rsidR="00C65D59">
          <w:rPr>
            <w:noProof/>
            <w:webHidden/>
          </w:rPr>
          <w:fldChar w:fldCharType="end"/>
        </w:r>
      </w:hyperlink>
    </w:p>
    <w:p w14:paraId="5BA1CE1D" w14:textId="2DF8DDC4" w:rsidR="0085793C" w:rsidRPr="0085793C" w:rsidRDefault="0085793C" w:rsidP="0085793C">
      <w:pPr>
        <w:rPr>
          <w:rFonts w:ascii="Cambria" w:hAnsi="Cambria"/>
          <w:lang w:val="it-IT"/>
        </w:rPr>
      </w:pPr>
      <w:r w:rsidRPr="0085793C">
        <w:rPr>
          <w:rFonts w:ascii="Cambria" w:hAnsi="Cambria"/>
          <w:lang w:val="it-IT"/>
        </w:rPr>
        <w:fldChar w:fldCharType="end"/>
      </w:r>
    </w:p>
    <w:p w14:paraId="169C5FEA" w14:textId="77777777" w:rsidR="0085793C" w:rsidRPr="0085793C" w:rsidRDefault="0085793C" w:rsidP="0085793C">
      <w:pPr>
        <w:rPr>
          <w:rFonts w:ascii="Cambria" w:hAnsi="Cambria"/>
          <w:lang w:val="it-IT"/>
        </w:rPr>
      </w:pPr>
    </w:p>
    <w:p w14:paraId="40308544" w14:textId="62F4133C" w:rsidR="000E6CC3" w:rsidRPr="0085793C" w:rsidRDefault="000E6CC3" w:rsidP="0085793C">
      <w:pPr>
        <w:rPr>
          <w:rFonts w:ascii="Cambria" w:eastAsia="Calibri" w:hAnsi="Cambria" w:cs="Calibri"/>
          <w:lang w:val="it-IT"/>
        </w:rPr>
      </w:pPr>
      <w:r w:rsidRPr="0085793C">
        <w:rPr>
          <w:rFonts w:ascii="Cambria" w:eastAsia="Calibri" w:hAnsi="Cambria" w:cs="Calibri"/>
          <w:lang w:val="it-IT"/>
        </w:rPr>
        <w:br w:type="page"/>
      </w:r>
    </w:p>
    <w:p w14:paraId="18607921" w14:textId="53B3E74C" w:rsidR="008C1F75" w:rsidRPr="008C1F75" w:rsidRDefault="003A1B3B" w:rsidP="008C1F75">
      <w:pPr>
        <w:pStyle w:val="Titolo1"/>
        <w:rPr>
          <w:rFonts w:ascii="Cambria" w:hAnsi="Cambria"/>
          <w:b/>
          <w:color w:val="002060"/>
          <w:sz w:val="24"/>
          <w:lang w:val="it-IT"/>
        </w:rPr>
      </w:pPr>
      <w:bookmarkStart w:id="0" w:name="_Toc529521867"/>
      <w:r w:rsidRPr="003A1B3B">
        <w:rPr>
          <w:rFonts w:ascii="Cambria" w:hAnsi="Cambria"/>
          <w:b/>
          <w:color w:val="002060"/>
          <w:sz w:val="24"/>
          <w:lang w:val="it-IT"/>
        </w:rPr>
        <w:lastRenderedPageBreak/>
        <w:t>2.1</w:t>
      </w:r>
      <w:r w:rsidRPr="003A1B3B">
        <w:rPr>
          <w:rFonts w:ascii="Cambria" w:hAnsi="Cambria"/>
          <w:b/>
          <w:color w:val="002060"/>
          <w:sz w:val="24"/>
          <w:lang w:val="it-IT"/>
        </w:rPr>
        <w:tab/>
        <w:t>L’idoneità all’uso delle strutture</w:t>
      </w:r>
      <w:bookmarkEnd w:id="0"/>
    </w:p>
    <w:p w14:paraId="513FF56D" w14:textId="60F1CEFA" w:rsidR="00EE6735" w:rsidRDefault="00EE6735" w:rsidP="0085793C">
      <w:pPr>
        <w:rPr>
          <w:rFonts w:ascii="Cambria" w:hAnsi="Cambria"/>
          <w:sz w:val="10"/>
          <w:szCs w:val="10"/>
          <w:lang w:val="it-IT"/>
        </w:rPr>
      </w:pPr>
    </w:p>
    <w:tbl>
      <w:tblPr>
        <w:tblStyle w:val="TableNormal"/>
        <w:tblW w:w="15452" w:type="dxa"/>
        <w:tblInd w:w="-290" w:type="dxa"/>
        <w:tblLayout w:type="fixed"/>
        <w:tblLook w:val="01E0" w:firstRow="1" w:lastRow="1" w:firstColumn="1" w:lastColumn="1" w:noHBand="0" w:noVBand="0"/>
      </w:tblPr>
      <w:tblGrid>
        <w:gridCol w:w="1135"/>
        <w:gridCol w:w="850"/>
        <w:gridCol w:w="7796"/>
        <w:gridCol w:w="567"/>
        <w:gridCol w:w="2552"/>
        <w:gridCol w:w="2552"/>
      </w:tblGrid>
      <w:tr w:rsidR="007D68FA" w:rsidRPr="003A1B3B" w14:paraId="32DFA655" w14:textId="16D0EF74" w:rsidTr="000A4CDA">
        <w:tc>
          <w:tcPr>
            <w:tcW w:w="1985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0035DFB5" w14:textId="77777777" w:rsidR="007D68FA" w:rsidRPr="0085793C" w:rsidRDefault="007D68FA" w:rsidP="007D68FA">
            <w:pPr>
              <w:jc w:val="center"/>
              <w:rPr>
                <w:rFonts w:ascii="Cambria" w:eastAsia="Calibri" w:hAnsi="Cambria" w:cs="Calibri"/>
                <w:b/>
                <w:sz w:val="20"/>
                <w:szCs w:val="20"/>
              </w:rPr>
            </w:pPr>
            <w:proofErr w:type="spellStart"/>
            <w:r w:rsidRPr="000E6CC3">
              <w:rPr>
                <w:rFonts w:ascii="Cambria" w:hAnsi="Cambria"/>
                <w:b/>
                <w:color w:val="010202"/>
                <w:spacing w:val="-1"/>
                <w:sz w:val="20"/>
                <w:szCs w:val="20"/>
              </w:rPr>
              <w:t>Requisito</w:t>
            </w:r>
            <w:proofErr w:type="spellEnd"/>
            <w:r w:rsidRPr="000E6CC3">
              <w:rPr>
                <w:rFonts w:ascii="Cambria" w:hAnsi="Cambria"/>
                <w:b/>
                <w:color w:val="010202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color w:val="010202"/>
                <w:spacing w:val="-1"/>
                <w:sz w:val="20"/>
                <w:szCs w:val="20"/>
              </w:rPr>
              <w:t>2</w:t>
            </w:r>
            <w:r w:rsidRPr="000E6CC3">
              <w:rPr>
                <w:rFonts w:ascii="Cambria" w:hAnsi="Cambria"/>
                <w:b/>
                <w:color w:val="010202"/>
                <w:spacing w:val="-1"/>
                <w:sz w:val="20"/>
                <w:szCs w:val="20"/>
              </w:rPr>
              <w:t>.1</w:t>
            </w:r>
          </w:p>
        </w:tc>
        <w:tc>
          <w:tcPr>
            <w:tcW w:w="13467" w:type="dxa"/>
            <w:gridSpan w:val="4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687EE252" w14:textId="66D954B7" w:rsidR="007D68FA" w:rsidRPr="003A1B3B" w:rsidRDefault="007D68FA" w:rsidP="007D68FA">
            <w:pPr>
              <w:jc w:val="center"/>
              <w:rPr>
                <w:rFonts w:ascii="Cambria" w:hAnsi="Cambria"/>
                <w:b/>
                <w:color w:val="010202"/>
                <w:spacing w:val="-1"/>
                <w:sz w:val="20"/>
                <w:szCs w:val="20"/>
                <w:lang w:val="it-IT"/>
              </w:rPr>
            </w:pPr>
            <w:r w:rsidRPr="003A1B3B">
              <w:rPr>
                <w:rFonts w:ascii="Cambria" w:hAnsi="Cambria"/>
                <w:b/>
                <w:color w:val="010202"/>
                <w:spacing w:val="-1"/>
                <w:sz w:val="20"/>
                <w:szCs w:val="20"/>
                <w:lang w:val="it-IT"/>
              </w:rPr>
              <w:t>L’idoneità all’uso delle strutture</w:t>
            </w:r>
          </w:p>
        </w:tc>
      </w:tr>
      <w:tr w:rsidR="007D68FA" w:rsidRPr="0085793C" w14:paraId="42F69A7B" w14:textId="66BD51EE" w:rsidTr="007D68FA">
        <w:tc>
          <w:tcPr>
            <w:tcW w:w="113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16D43CCE" w14:textId="77777777" w:rsidR="007D68FA" w:rsidRPr="0085793C" w:rsidRDefault="007D68FA" w:rsidP="007D68FA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8646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672D66ED" w14:textId="280E4CC3" w:rsidR="007D68FA" w:rsidRPr="00B60059" w:rsidRDefault="007D68FA" w:rsidP="007D68FA">
            <w:pPr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Requisito</w:t>
            </w:r>
            <w:proofErr w:type="spellEnd"/>
            <w:r w:rsidRPr="00B6005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normativo</w:t>
            </w:r>
            <w:proofErr w:type="spellEnd"/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53D285DC" w14:textId="0A7D8FA3" w:rsidR="007D68FA" w:rsidRPr="00B60059" w:rsidRDefault="007D68FA" w:rsidP="007D68FA">
            <w:pPr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60059">
              <w:rPr>
                <w:rFonts w:ascii="Cambria" w:hAnsi="Cambria"/>
                <w:b/>
                <w:sz w:val="20"/>
                <w:szCs w:val="20"/>
              </w:rPr>
              <w:t xml:space="preserve">Nr </w:t>
            </w: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ev</w:t>
            </w:r>
            <w:proofErr w:type="spellEnd"/>
            <w:r w:rsidRPr="00B60059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4E663B1D" w14:textId="4FB49D9C" w:rsidR="007D68FA" w:rsidRPr="00B60059" w:rsidRDefault="007D68FA" w:rsidP="007D68FA">
            <w:pPr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60059">
              <w:rPr>
                <w:rFonts w:ascii="Cambria" w:hAnsi="Cambria"/>
                <w:b/>
                <w:sz w:val="20"/>
                <w:szCs w:val="20"/>
                <w:lang w:val="it-IT"/>
              </w:rPr>
              <w:t>Evidenze oggettive</w:t>
            </w:r>
          </w:p>
        </w:tc>
        <w:tc>
          <w:tcPr>
            <w:tcW w:w="255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07FD181E" w14:textId="4B5D545B" w:rsidR="007D68FA" w:rsidRPr="00B60059" w:rsidRDefault="007D68FA" w:rsidP="007D68FA">
            <w:pPr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b/>
                <w:sz w:val="20"/>
                <w:szCs w:val="20"/>
                <w:lang w:val="it-IT"/>
              </w:rPr>
              <w:t>Directory</w:t>
            </w:r>
          </w:p>
        </w:tc>
      </w:tr>
      <w:tr w:rsidR="007D68FA" w:rsidRPr="00FF308F" w14:paraId="525C16C8" w14:textId="1392E5A8" w:rsidTr="007D68FA">
        <w:trPr>
          <w:trHeight w:val="2356"/>
        </w:trPr>
        <w:tc>
          <w:tcPr>
            <w:tcW w:w="113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1E422782" w14:textId="77777777" w:rsidR="007D68FA" w:rsidRPr="0085793C" w:rsidRDefault="007D68FA" w:rsidP="008C1F75">
            <w:pPr>
              <w:rPr>
                <w:rFonts w:ascii="Cambria" w:hAnsi="Cambria"/>
                <w:b/>
                <w:w w:val="95"/>
                <w:sz w:val="20"/>
                <w:szCs w:val="20"/>
                <w:lang w:val="it-IT"/>
              </w:rPr>
            </w:pPr>
            <w:r w:rsidRPr="0085793C">
              <w:rPr>
                <w:rFonts w:ascii="Cambria" w:hAnsi="Cambria"/>
                <w:b/>
                <w:sz w:val="20"/>
                <w:szCs w:val="20"/>
                <w:lang w:val="it-IT"/>
              </w:rPr>
              <w:t>Fase 1:</w:t>
            </w:r>
            <w:r w:rsidRPr="0085793C">
              <w:rPr>
                <w:rFonts w:ascii="Cambria" w:hAnsi="Cambria"/>
                <w:b/>
                <w:w w:val="95"/>
                <w:sz w:val="20"/>
                <w:szCs w:val="20"/>
                <w:lang w:val="it-IT"/>
              </w:rPr>
              <w:t xml:space="preserve"> </w:t>
            </w:r>
          </w:p>
          <w:p w14:paraId="79129144" w14:textId="7136BFBA" w:rsidR="007D68FA" w:rsidRPr="0085793C" w:rsidRDefault="007D68FA" w:rsidP="008C1F75">
            <w:pPr>
              <w:rPr>
                <w:rFonts w:ascii="Cambria" w:eastAsia="Calibri" w:hAnsi="Cambria" w:cs="Calibri"/>
                <w:b/>
                <w:sz w:val="20"/>
                <w:szCs w:val="20"/>
                <w:lang w:val="it-IT"/>
              </w:rPr>
            </w:pPr>
            <w:r w:rsidRPr="0085793C">
              <w:rPr>
                <w:rFonts w:ascii="Cambria" w:hAnsi="Cambria"/>
                <w:b/>
                <w:w w:val="95"/>
                <w:sz w:val="20"/>
                <w:szCs w:val="20"/>
                <w:lang w:val="it-IT"/>
              </w:rPr>
              <w:t xml:space="preserve">Documenti </w:t>
            </w:r>
            <w:r w:rsidRPr="0085793C">
              <w:rPr>
                <w:rFonts w:ascii="Cambria" w:hAnsi="Cambria"/>
                <w:b/>
                <w:sz w:val="20"/>
                <w:szCs w:val="20"/>
                <w:lang w:val="it-IT"/>
              </w:rPr>
              <w:t>di</w:t>
            </w:r>
            <w:r w:rsidRPr="0085793C">
              <w:rPr>
                <w:rFonts w:ascii="Cambria" w:hAnsi="Cambria"/>
                <w:b/>
                <w:spacing w:val="21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hAnsi="Cambria"/>
                <w:b/>
                <w:sz w:val="20"/>
                <w:szCs w:val="20"/>
                <w:lang w:val="it-IT"/>
              </w:rPr>
              <w:t>indirizzo e pianificazione</w:t>
            </w:r>
          </w:p>
        </w:tc>
        <w:tc>
          <w:tcPr>
            <w:tcW w:w="8646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3D1F2DDF" w14:textId="0060A185" w:rsidR="007D68FA" w:rsidRPr="003A1B3B" w:rsidRDefault="007D68FA" w:rsidP="000B2273">
            <w:pPr>
              <w:pStyle w:val="Paragrafoelenco"/>
              <w:numPr>
                <w:ilvl w:val="0"/>
                <w:numId w:val="2"/>
              </w:numPr>
              <w:ind w:left="280" w:hanging="280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3A1B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della pianificazione e l’inserimento a bilancio del potenziamento o sostituzione di impianti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>,</w:t>
            </w:r>
            <w:r w:rsidRPr="003A1B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edifici o componenti necessari a garantire l’idoneità all’uso e la sicurezza della struttura nel rispetto delle leggi, dei regolamenti e degli altri requisiti che si applicano all’organizzazione;</w:t>
            </w:r>
          </w:p>
          <w:p w14:paraId="702F8EB6" w14:textId="7B61DB79" w:rsidR="007D68FA" w:rsidRPr="003A1B3B" w:rsidRDefault="007D68FA" w:rsidP="000B2273">
            <w:pPr>
              <w:pStyle w:val="Paragrafoelenco"/>
              <w:numPr>
                <w:ilvl w:val="0"/>
                <w:numId w:val="2"/>
              </w:numPr>
              <w:ind w:left="280" w:hanging="280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3A1B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l’organizzazione ha formalizzato e diffuso il programma di gestione del rischio ambientale e di gestione delle infrastrutture che consente di individuare le situazioni che mettono in pericolo la sicurezza di beni e persone e di gestire le aree a rischio (Sicurezza e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3A1B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Vigilanza;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3A1B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>Materiali Pericolosi; Emergenze; Protezione antincendio; Apparecchiature Medicali; Impianti fissi; Gestione dei rifiuti);</w:t>
            </w:r>
          </w:p>
          <w:p w14:paraId="6CF5447C" w14:textId="24E48CAF" w:rsidR="007D68FA" w:rsidRPr="003A1B3B" w:rsidRDefault="007D68FA" w:rsidP="000B2273">
            <w:pPr>
              <w:pStyle w:val="Paragrafoelenco"/>
              <w:numPr>
                <w:ilvl w:val="0"/>
                <w:numId w:val="2"/>
              </w:numPr>
              <w:ind w:left="280" w:hanging="280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3A1B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l’organizzazione ha approvato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3A1B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>i piani per la formazione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3A1B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3A1B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>il coinvolgimento del personale per la sicurezza della struttura e dell’ambiente di lavoro.</w:t>
            </w:r>
            <w:r w:rsidRPr="008C1F7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: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2A9B7E2A" w14:textId="6770BAE8" w:rsidR="007D68FA" w:rsidRPr="00A543A8" w:rsidRDefault="007D68FA" w:rsidP="00A543A8">
            <w:pPr>
              <w:jc w:val="center"/>
              <w:rPr>
                <w:rFonts w:ascii="Cambria" w:eastAsia="Calibri" w:hAnsi="Cambria" w:cs="Calibri"/>
                <w:b/>
                <w:color w:val="FF0000"/>
                <w:sz w:val="24"/>
                <w:szCs w:val="28"/>
                <w:lang w:val="it-IT"/>
              </w:rPr>
            </w:pPr>
            <w:r w:rsidRPr="00A543A8">
              <w:rPr>
                <w:rFonts w:ascii="Cambria" w:eastAsia="Calibri" w:hAnsi="Cambria" w:cs="Calibri"/>
                <w:b/>
                <w:color w:val="FF0000"/>
                <w:sz w:val="24"/>
                <w:szCs w:val="28"/>
                <w:lang w:val="it-IT"/>
              </w:rPr>
              <w:t>3</w:t>
            </w:r>
          </w:p>
        </w:tc>
        <w:tc>
          <w:tcPr>
            <w:tcW w:w="255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3B9B5D6E" w14:textId="038F68F4" w:rsidR="007D68FA" w:rsidRPr="00E2153B" w:rsidRDefault="007D68FA" w:rsidP="008C1F75">
            <w:p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5811EB3" w14:textId="35A2FA9D" w:rsidR="007D68FA" w:rsidRDefault="007D68FA" w:rsidP="008C1F75">
            <w:p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</w:p>
        </w:tc>
      </w:tr>
      <w:tr w:rsidR="007D68FA" w:rsidRPr="00C65D59" w14:paraId="3C953024" w14:textId="45836323" w:rsidTr="007D68FA">
        <w:trPr>
          <w:trHeight w:val="1978"/>
        </w:trPr>
        <w:tc>
          <w:tcPr>
            <w:tcW w:w="113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7CDB0DCC" w14:textId="77777777" w:rsidR="007D68FA" w:rsidRPr="008C1F75" w:rsidRDefault="007D68FA" w:rsidP="008C1F75">
            <w:pPr>
              <w:rPr>
                <w:rFonts w:ascii="Cambria" w:eastAsia="Calibri" w:hAnsi="Cambria" w:cs="Calibri"/>
                <w:b/>
                <w:sz w:val="20"/>
                <w:szCs w:val="20"/>
              </w:rPr>
            </w:pPr>
            <w:proofErr w:type="spellStart"/>
            <w:r w:rsidRPr="008C1F75">
              <w:rPr>
                <w:rFonts w:ascii="Cambria" w:hAnsi="Cambria"/>
                <w:b/>
                <w:sz w:val="20"/>
                <w:szCs w:val="20"/>
              </w:rPr>
              <w:t>Fase</w:t>
            </w:r>
            <w:proofErr w:type="spellEnd"/>
            <w:r w:rsidRPr="008C1F75">
              <w:rPr>
                <w:rFonts w:ascii="Cambria" w:hAnsi="Cambria"/>
                <w:b/>
                <w:sz w:val="20"/>
                <w:szCs w:val="20"/>
              </w:rPr>
              <w:t xml:space="preserve"> 2:</w:t>
            </w:r>
            <w:r w:rsidRPr="008C1F75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C1F75">
              <w:rPr>
                <w:rFonts w:ascii="Cambria" w:hAnsi="Cambria"/>
                <w:b/>
                <w:sz w:val="20"/>
                <w:szCs w:val="20"/>
              </w:rPr>
              <w:t>Implementazione</w:t>
            </w:r>
            <w:proofErr w:type="spellEnd"/>
          </w:p>
        </w:tc>
        <w:tc>
          <w:tcPr>
            <w:tcW w:w="8646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396175C7" w14:textId="77777777" w:rsidR="007D68FA" w:rsidRPr="00E74636" w:rsidRDefault="007D68FA" w:rsidP="000B2273">
            <w:pPr>
              <w:pStyle w:val="Paragrafoelenco"/>
              <w:numPr>
                <w:ilvl w:val="0"/>
                <w:numId w:val="2"/>
              </w:numPr>
              <w:ind w:left="280" w:hanging="280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E7463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della messa in atto:</w:t>
            </w:r>
          </w:p>
          <w:p w14:paraId="6AF012C1" w14:textId="77777777" w:rsidR="007D68FA" w:rsidRPr="00E52FDC" w:rsidRDefault="007D68FA" w:rsidP="000B2273">
            <w:pPr>
              <w:pStyle w:val="Paragrafoelenco"/>
              <w:numPr>
                <w:ilvl w:val="0"/>
                <w:numId w:val="7"/>
              </w:numPr>
              <w:ind w:left="280" w:hanging="27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E52FD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 piano per il potenziamento o sostituzione di impianti, edifici o componenti necessari a garantire l’idoneità all’uso e la sicurezza della struttura nel rispetto delle leggi, dei regolamenti e degli altri requisiti che si applicano all’organizzazione;</w:t>
            </w:r>
          </w:p>
          <w:p w14:paraId="4D6DCECC" w14:textId="170C708D" w:rsidR="007D68FA" w:rsidRPr="008C1F75" w:rsidRDefault="007D68FA" w:rsidP="000B2273">
            <w:pPr>
              <w:pStyle w:val="Paragrafoelenco"/>
              <w:numPr>
                <w:ilvl w:val="0"/>
                <w:numId w:val="7"/>
              </w:numPr>
              <w:ind w:left="280" w:hanging="27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E52FD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 programma di gestione del rischio ambientale e di gestione delle infrastrutture, dell’individuazione delle situazioni che mettono in pericolo la sicurezza di beni e persone e della gestione delle aree a rischio (Sicurezza e Vigilanza; Materiali Pericolosi; Emergenze; Protezione antincendio; Apparecchiature Medicali; Impianti fissi; Gestione dei rifiuti).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3CF7E1FC" w14:textId="1D41D889" w:rsidR="007D68FA" w:rsidRPr="00A543A8" w:rsidRDefault="007D68FA" w:rsidP="00A543A8">
            <w:pPr>
              <w:jc w:val="center"/>
              <w:rPr>
                <w:rFonts w:ascii="Cambria" w:hAnsi="Cambria"/>
                <w:b/>
                <w:color w:val="FF0000"/>
                <w:sz w:val="24"/>
                <w:szCs w:val="28"/>
              </w:rPr>
            </w:pPr>
            <w:r w:rsidRPr="00A543A8">
              <w:rPr>
                <w:rFonts w:ascii="Cambria" w:eastAsia="Calibri" w:hAnsi="Cambria" w:cs="Calibri"/>
                <w:b/>
                <w:color w:val="FF0000"/>
                <w:spacing w:val="-1"/>
                <w:sz w:val="24"/>
                <w:szCs w:val="28"/>
                <w:lang w:val="it-IT"/>
              </w:rPr>
              <w:t>2</w:t>
            </w:r>
          </w:p>
        </w:tc>
        <w:tc>
          <w:tcPr>
            <w:tcW w:w="255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CA54D5A" w14:textId="300DDD3D" w:rsidR="007D68FA" w:rsidRPr="0002378B" w:rsidRDefault="007D68FA" w:rsidP="0002378B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C7F12B3" w14:textId="09E84E3B" w:rsidR="007D68FA" w:rsidRDefault="007D68FA" w:rsidP="00DB0FA7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7D68FA" w:rsidRPr="00C65D59" w14:paraId="2501D154" w14:textId="11FD46D4" w:rsidTr="007D68FA">
        <w:trPr>
          <w:trHeight w:val="2687"/>
        </w:trPr>
        <w:tc>
          <w:tcPr>
            <w:tcW w:w="113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264A2A1" w14:textId="77777777" w:rsidR="007D68FA" w:rsidRPr="008C1F75" w:rsidRDefault="007D68FA" w:rsidP="008C1F75">
            <w:pPr>
              <w:rPr>
                <w:rFonts w:ascii="Cambria" w:eastAsia="Calibri" w:hAnsi="Cambria" w:cs="Calibri"/>
                <w:b/>
                <w:sz w:val="20"/>
                <w:szCs w:val="20"/>
              </w:rPr>
            </w:pPr>
            <w:proofErr w:type="spellStart"/>
            <w:r w:rsidRPr="008C1F75">
              <w:rPr>
                <w:rFonts w:ascii="Cambria" w:hAnsi="Cambria"/>
                <w:b/>
                <w:sz w:val="20"/>
                <w:szCs w:val="20"/>
              </w:rPr>
              <w:t>Fase</w:t>
            </w:r>
            <w:proofErr w:type="spellEnd"/>
            <w:r w:rsidRPr="008C1F75">
              <w:rPr>
                <w:rFonts w:ascii="Cambria" w:hAnsi="Cambria"/>
                <w:b/>
                <w:sz w:val="20"/>
                <w:szCs w:val="20"/>
              </w:rPr>
              <w:t xml:space="preserve"> 3:</w:t>
            </w:r>
            <w:r w:rsidRPr="008C1F75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C1F75">
              <w:rPr>
                <w:rFonts w:ascii="Cambria" w:hAnsi="Cambria"/>
                <w:b/>
                <w:sz w:val="20"/>
                <w:szCs w:val="20"/>
              </w:rPr>
              <w:t>Monitoraggio</w:t>
            </w:r>
            <w:proofErr w:type="spellEnd"/>
          </w:p>
        </w:tc>
        <w:tc>
          <w:tcPr>
            <w:tcW w:w="8646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495462A" w14:textId="77777777" w:rsidR="007D68FA" w:rsidRPr="00E52FDC" w:rsidRDefault="007D68FA" w:rsidP="000B2273">
            <w:pPr>
              <w:pStyle w:val="Paragrafoelenco"/>
              <w:numPr>
                <w:ilvl w:val="0"/>
                <w:numId w:val="2"/>
              </w:numPr>
              <w:ind w:left="280" w:hanging="280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E52FD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 periodico monitoraggio:</w:t>
            </w:r>
          </w:p>
          <w:p w14:paraId="7DB1932B" w14:textId="77777777" w:rsidR="007D68FA" w:rsidRPr="00E52FDC" w:rsidRDefault="007D68FA" w:rsidP="000B2273">
            <w:pPr>
              <w:pStyle w:val="Paragrafoelenco"/>
              <w:numPr>
                <w:ilvl w:val="0"/>
                <w:numId w:val="7"/>
              </w:numPr>
              <w:ind w:left="280" w:hanging="27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E52FD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dell’implementazione e dell’efficacia del programma di gestione del rischio ambientale e di gestione delle infrastrutture;</w:t>
            </w:r>
          </w:p>
          <w:p w14:paraId="2067D7A0" w14:textId="77777777" w:rsidR="007D68FA" w:rsidRPr="00E52FDC" w:rsidRDefault="007D68FA" w:rsidP="000B2273">
            <w:pPr>
              <w:pStyle w:val="Paragrafoelenco"/>
              <w:numPr>
                <w:ilvl w:val="0"/>
                <w:numId w:val="7"/>
              </w:numPr>
              <w:ind w:left="280" w:hanging="27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E52FD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 livello di sicurezza della struttura ed è presente la documentazione delle attività di monitoraggio dell’idoneità della struttura e della valutazione dei dati raccolti in relazione a incidenti, infortuni e altri eventi a supporto della pianificazione della riduzione dei rischi della struttura (ad es. report, audit ed incontri periodici relativi alla identificazione dei rischi e alla gestione della sicurezza della struttura).</w:t>
            </w:r>
          </w:p>
          <w:p w14:paraId="5D99DCEF" w14:textId="36F899FF" w:rsidR="007D68FA" w:rsidRPr="008C1F75" w:rsidRDefault="007D68FA" w:rsidP="000B2273">
            <w:pPr>
              <w:pStyle w:val="Paragrafoelenco"/>
              <w:numPr>
                <w:ilvl w:val="0"/>
                <w:numId w:val="7"/>
              </w:numPr>
              <w:ind w:left="280" w:hanging="27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E52FD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 monitoraggio dell’efficacia delle attività di formazione e coinvolgimento del personale per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E52FD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la sicurezza della struttura e dell’ambiente di lavoro, anche attraverso dimostrazioni, simulazioni e altri metodi idonei opportunamente documentate.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045679D6" w14:textId="407A818F" w:rsidR="007D68FA" w:rsidRPr="00A543A8" w:rsidRDefault="007D68FA" w:rsidP="00A543A8">
            <w:pPr>
              <w:jc w:val="center"/>
              <w:rPr>
                <w:rFonts w:ascii="Cambria" w:eastAsia="Calibri" w:hAnsi="Cambria" w:cs="Calibri"/>
                <w:b/>
                <w:color w:val="FF0000"/>
                <w:sz w:val="24"/>
                <w:szCs w:val="28"/>
                <w:lang w:val="it-IT"/>
              </w:rPr>
            </w:pPr>
            <w:r w:rsidRPr="00A543A8">
              <w:rPr>
                <w:rFonts w:ascii="Cambria" w:eastAsia="Calibri" w:hAnsi="Cambria" w:cs="Calibri"/>
                <w:b/>
                <w:color w:val="FF0000"/>
                <w:spacing w:val="-1"/>
                <w:sz w:val="24"/>
                <w:szCs w:val="28"/>
                <w:lang w:val="it-IT"/>
              </w:rPr>
              <w:t>3</w:t>
            </w:r>
          </w:p>
        </w:tc>
        <w:tc>
          <w:tcPr>
            <w:tcW w:w="255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48CB4D4" w14:textId="22A22F3C" w:rsidR="007D68FA" w:rsidRPr="008C1F75" w:rsidRDefault="007D68FA" w:rsidP="008C1F75">
            <w:p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3C92F8C6" w14:textId="1EED42A8" w:rsidR="007D68FA" w:rsidRDefault="007D68FA" w:rsidP="00B87B0F">
            <w:p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</w:p>
        </w:tc>
      </w:tr>
      <w:tr w:rsidR="007D68FA" w:rsidRPr="00B87B0F" w14:paraId="6EA58463" w14:textId="6D5EA1E3" w:rsidTr="007D68FA">
        <w:tc>
          <w:tcPr>
            <w:tcW w:w="113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1C852B7" w14:textId="77777777" w:rsidR="007D68FA" w:rsidRPr="008C1F75" w:rsidRDefault="007D68FA" w:rsidP="008C1F75">
            <w:pPr>
              <w:rPr>
                <w:rFonts w:ascii="Cambria" w:eastAsia="Calibri" w:hAnsi="Cambria" w:cs="Calibri"/>
                <w:b/>
                <w:sz w:val="20"/>
                <w:szCs w:val="20"/>
              </w:rPr>
            </w:pPr>
            <w:proofErr w:type="spellStart"/>
            <w:r w:rsidRPr="008C1F75">
              <w:rPr>
                <w:rFonts w:ascii="Cambria" w:hAnsi="Cambria"/>
                <w:b/>
                <w:sz w:val="20"/>
                <w:szCs w:val="20"/>
              </w:rPr>
              <w:t>Fase</w:t>
            </w:r>
            <w:proofErr w:type="spellEnd"/>
            <w:r w:rsidRPr="008C1F75">
              <w:rPr>
                <w:rFonts w:ascii="Cambria" w:hAnsi="Cambria"/>
                <w:b/>
                <w:spacing w:val="31"/>
                <w:sz w:val="20"/>
                <w:szCs w:val="20"/>
              </w:rPr>
              <w:t xml:space="preserve"> </w:t>
            </w:r>
            <w:r w:rsidRPr="008C1F75">
              <w:rPr>
                <w:rFonts w:ascii="Cambria" w:hAnsi="Cambria"/>
                <w:b/>
                <w:sz w:val="20"/>
                <w:szCs w:val="20"/>
              </w:rPr>
              <w:t>4:</w:t>
            </w:r>
            <w:r w:rsidRPr="008C1F75">
              <w:rPr>
                <w:rFonts w:ascii="Cambria" w:hAnsi="Cambria"/>
                <w:b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8C1F75">
              <w:rPr>
                <w:rFonts w:ascii="Cambria" w:hAnsi="Cambria"/>
                <w:b/>
                <w:sz w:val="20"/>
                <w:szCs w:val="20"/>
              </w:rPr>
              <w:t>Miglioramento</w:t>
            </w:r>
            <w:proofErr w:type="spellEnd"/>
            <w:r w:rsidRPr="008C1F75">
              <w:rPr>
                <w:rFonts w:ascii="Cambria" w:hAnsi="Cambria"/>
                <w:b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8C1F75">
              <w:rPr>
                <w:rFonts w:ascii="Cambria" w:hAnsi="Cambria"/>
                <w:b/>
                <w:sz w:val="20"/>
                <w:szCs w:val="20"/>
              </w:rPr>
              <w:t>della</w:t>
            </w:r>
            <w:proofErr w:type="spellEnd"/>
            <w:r w:rsidRPr="008C1F75">
              <w:rPr>
                <w:rFonts w:ascii="Cambria" w:hAnsi="Cambria"/>
                <w:b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8C1F75">
              <w:rPr>
                <w:rFonts w:ascii="Cambria" w:hAnsi="Cambria"/>
                <w:b/>
                <w:sz w:val="20"/>
                <w:szCs w:val="20"/>
              </w:rPr>
              <w:t>qualità</w:t>
            </w:r>
            <w:proofErr w:type="spellEnd"/>
          </w:p>
        </w:tc>
        <w:tc>
          <w:tcPr>
            <w:tcW w:w="8646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E1E330E" w14:textId="3FDD3013" w:rsidR="007D68FA" w:rsidRPr="00E52FDC" w:rsidRDefault="007D68FA" w:rsidP="000B2273">
            <w:pPr>
              <w:pStyle w:val="Paragrafoelenco"/>
              <w:numPr>
                <w:ilvl w:val="0"/>
                <w:numId w:val="2"/>
              </w:numPr>
              <w:ind w:left="280" w:hanging="280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E52FD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Sulla base delle analisi effettuate e delle criticità riscontrate, la Direzione effettua una valutazione delle priorità, individua e implementa azioni per il miglioramento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E52FD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della qualità ed efficacia:</w:t>
            </w:r>
          </w:p>
          <w:p w14:paraId="779973C7" w14:textId="77777777" w:rsidR="007D68FA" w:rsidRPr="00E52FDC" w:rsidRDefault="007D68FA" w:rsidP="000B2273">
            <w:pPr>
              <w:pStyle w:val="Paragrafoelenco"/>
              <w:numPr>
                <w:ilvl w:val="0"/>
                <w:numId w:val="7"/>
              </w:numPr>
              <w:ind w:left="280" w:hanging="27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E52FD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 programma di gestione del rischio ambientale;</w:t>
            </w:r>
          </w:p>
          <w:p w14:paraId="54FB9560" w14:textId="77777777" w:rsidR="007D68FA" w:rsidRPr="00E52FDC" w:rsidRDefault="007D68FA" w:rsidP="000B2273">
            <w:pPr>
              <w:pStyle w:val="Paragrafoelenco"/>
              <w:numPr>
                <w:ilvl w:val="0"/>
                <w:numId w:val="7"/>
              </w:numPr>
              <w:ind w:left="280" w:hanging="27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E52FD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delle attività di pianificazione e dell’inserimento a bilancio del potenziamento o sostituzione di impianti, edifici o componenti necessari a garantire l’idoneità all’uso, la sicurezza e l’efficacia della struttura;</w:t>
            </w:r>
          </w:p>
          <w:p w14:paraId="529E55EC" w14:textId="77777777" w:rsidR="007D68FA" w:rsidRPr="00E52FDC" w:rsidRDefault="007D68FA" w:rsidP="000B2273">
            <w:pPr>
              <w:pStyle w:val="Paragrafoelenco"/>
              <w:numPr>
                <w:ilvl w:val="0"/>
                <w:numId w:val="7"/>
              </w:numPr>
              <w:ind w:left="280" w:hanging="27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E52FD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delle attività di formazione e coinvolgimento del personale per la sicurezza della struttura e dell’ambiente di lavoro;</w:t>
            </w:r>
          </w:p>
          <w:p w14:paraId="0D1A1019" w14:textId="3CC916D8" w:rsidR="007D68FA" w:rsidRPr="008C1F75" w:rsidRDefault="007D68FA" w:rsidP="000B2273">
            <w:pPr>
              <w:pStyle w:val="Paragrafoelenco"/>
              <w:numPr>
                <w:ilvl w:val="0"/>
                <w:numId w:val="7"/>
              </w:numPr>
              <w:ind w:left="280" w:hanging="27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E52FDC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Controlla che le azioni intraprese abbiano raggiunto i risultati desiderati (vedi requisito 5.1 </w:t>
            </w:r>
            <w:proofErr w:type="spellStart"/>
            <w:r w:rsidRPr="00E52FD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Sez</w:t>
            </w:r>
            <w:proofErr w:type="spellEnd"/>
            <w:r w:rsidRPr="00E52FDC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1)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565A3FE6" w14:textId="01985BD4" w:rsidR="007D68FA" w:rsidRPr="00A543A8" w:rsidRDefault="007D68FA" w:rsidP="00A543A8">
            <w:pPr>
              <w:jc w:val="center"/>
              <w:rPr>
                <w:rFonts w:ascii="Cambria" w:eastAsia="Calibri" w:hAnsi="Cambria" w:cs="Calibri"/>
                <w:b/>
                <w:color w:val="FF0000"/>
                <w:sz w:val="24"/>
                <w:szCs w:val="28"/>
                <w:lang w:val="it-IT"/>
              </w:rPr>
            </w:pPr>
            <w:r w:rsidRPr="00A543A8">
              <w:rPr>
                <w:rFonts w:ascii="Cambria" w:eastAsia="Calibri" w:hAnsi="Cambria" w:cs="Calibri"/>
                <w:b/>
                <w:color w:val="FF0000"/>
                <w:sz w:val="24"/>
                <w:szCs w:val="28"/>
                <w:lang w:val="it-IT"/>
              </w:rPr>
              <w:t>1</w:t>
            </w:r>
          </w:p>
        </w:tc>
        <w:tc>
          <w:tcPr>
            <w:tcW w:w="255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F522D6C" w14:textId="48984E37" w:rsidR="007D68FA" w:rsidRPr="008C1F75" w:rsidRDefault="007D68FA" w:rsidP="008C1F75">
            <w:p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2757920" w14:textId="0F22E42D" w:rsidR="007D68FA" w:rsidRDefault="007D68FA" w:rsidP="008C1F75">
            <w:p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</w:p>
        </w:tc>
      </w:tr>
    </w:tbl>
    <w:p w14:paraId="58D67E90" w14:textId="77777777" w:rsidR="00F71AAF" w:rsidRDefault="00F71AAF" w:rsidP="00B60059">
      <w:pPr>
        <w:pStyle w:val="Titolo1"/>
        <w:rPr>
          <w:rFonts w:ascii="Cambria" w:hAnsi="Cambria"/>
          <w:b/>
          <w:color w:val="002060"/>
          <w:sz w:val="24"/>
          <w:lang w:val="it-IT"/>
        </w:rPr>
      </w:pPr>
      <w:bookmarkStart w:id="1" w:name="_Toc529521868"/>
    </w:p>
    <w:p w14:paraId="327115A8" w14:textId="77777777" w:rsidR="00F71AAF" w:rsidRDefault="00F71AAF" w:rsidP="00B60059">
      <w:pPr>
        <w:pStyle w:val="Titolo1"/>
        <w:rPr>
          <w:rFonts w:ascii="Cambria" w:hAnsi="Cambria"/>
          <w:b/>
          <w:color w:val="002060"/>
          <w:sz w:val="24"/>
          <w:lang w:val="it-IT"/>
        </w:rPr>
      </w:pPr>
    </w:p>
    <w:p w14:paraId="5E9A4E47" w14:textId="77777777" w:rsidR="00F71AAF" w:rsidRDefault="00F71AAF" w:rsidP="00B60059">
      <w:pPr>
        <w:pStyle w:val="Titolo1"/>
        <w:rPr>
          <w:rFonts w:ascii="Cambria" w:hAnsi="Cambria"/>
          <w:b/>
          <w:color w:val="002060"/>
          <w:sz w:val="24"/>
          <w:lang w:val="it-IT"/>
        </w:rPr>
      </w:pPr>
    </w:p>
    <w:p w14:paraId="56A7C09D" w14:textId="77777777" w:rsidR="00F71AAF" w:rsidRDefault="00F71AAF" w:rsidP="00B60059">
      <w:pPr>
        <w:pStyle w:val="Titolo1"/>
        <w:rPr>
          <w:rFonts w:ascii="Cambria" w:hAnsi="Cambria"/>
          <w:b/>
          <w:color w:val="002060"/>
          <w:sz w:val="24"/>
          <w:lang w:val="it-IT"/>
        </w:rPr>
      </w:pPr>
    </w:p>
    <w:p w14:paraId="01E9CE3B" w14:textId="77777777" w:rsidR="00F71AAF" w:rsidRDefault="00F71AAF" w:rsidP="00B60059">
      <w:pPr>
        <w:pStyle w:val="Titolo1"/>
        <w:rPr>
          <w:rFonts w:ascii="Cambria" w:hAnsi="Cambria"/>
          <w:b/>
          <w:color w:val="002060"/>
          <w:sz w:val="24"/>
          <w:lang w:val="it-IT"/>
        </w:rPr>
      </w:pPr>
    </w:p>
    <w:p w14:paraId="7267307E" w14:textId="7BBC38DE" w:rsidR="00F71AAF" w:rsidRDefault="00F71AAF" w:rsidP="00B60059">
      <w:pPr>
        <w:pStyle w:val="Titolo1"/>
        <w:rPr>
          <w:rFonts w:ascii="Cambria" w:hAnsi="Cambria"/>
          <w:b/>
          <w:color w:val="002060"/>
          <w:sz w:val="24"/>
          <w:lang w:val="it-IT"/>
        </w:rPr>
      </w:pPr>
    </w:p>
    <w:p w14:paraId="7EDE876B" w14:textId="39FE0DEE" w:rsidR="00F71AAF" w:rsidRDefault="00F71AAF" w:rsidP="00F71AAF">
      <w:pPr>
        <w:rPr>
          <w:lang w:val="it-IT"/>
        </w:rPr>
      </w:pPr>
    </w:p>
    <w:p w14:paraId="62693941" w14:textId="77777777" w:rsidR="00F71AAF" w:rsidRPr="00F71AAF" w:rsidRDefault="00F71AAF" w:rsidP="00F71AAF">
      <w:pPr>
        <w:rPr>
          <w:lang w:val="it-IT"/>
        </w:rPr>
      </w:pPr>
    </w:p>
    <w:p w14:paraId="1FECBE8C" w14:textId="0199553A" w:rsidR="00EE6735" w:rsidRPr="007400D2" w:rsidRDefault="008A2A3D" w:rsidP="00B60059">
      <w:pPr>
        <w:pStyle w:val="Titolo1"/>
        <w:rPr>
          <w:rFonts w:ascii="Cambria" w:hAnsi="Cambria"/>
          <w:b/>
          <w:color w:val="002060"/>
          <w:sz w:val="24"/>
          <w:lang w:val="it-IT"/>
        </w:rPr>
      </w:pPr>
      <w:r>
        <w:rPr>
          <w:rFonts w:ascii="Cambria" w:hAnsi="Cambria"/>
          <w:b/>
          <w:color w:val="002060"/>
          <w:sz w:val="24"/>
          <w:lang w:val="it-IT"/>
        </w:rPr>
        <w:t>2</w:t>
      </w:r>
      <w:r w:rsidR="00B60059" w:rsidRPr="007400D2">
        <w:rPr>
          <w:rFonts w:ascii="Cambria" w:hAnsi="Cambria"/>
          <w:b/>
          <w:color w:val="002060"/>
          <w:sz w:val="24"/>
          <w:lang w:val="it-IT"/>
        </w:rPr>
        <w:t>.2</w:t>
      </w:r>
      <w:r w:rsidR="00B60059" w:rsidRPr="007400D2">
        <w:rPr>
          <w:rFonts w:ascii="Cambria" w:hAnsi="Cambria"/>
          <w:b/>
          <w:color w:val="002060"/>
          <w:sz w:val="24"/>
          <w:lang w:val="it-IT"/>
        </w:rPr>
        <w:tab/>
      </w:r>
      <w:r w:rsidR="00E52FDC" w:rsidRPr="00E52FDC">
        <w:rPr>
          <w:rFonts w:ascii="Cambria" w:hAnsi="Cambria"/>
          <w:b/>
          <w:color w:val="002060"/>
          <w:sz w:val="24"/>
          <w:lang w:val="it-IT"/>
        </w:rPr>
        <w:t>Gestione e manutenzione delle attrezzature</w:t>
      </w:r>
      <w:bookmarkEnd w:id="1"/>
    </w:p>
    <w:p w14:paraId="1349B19E" w14:textId="2425A3B6" w:rsidR="00B60059" w:rsidRDefault="00B60059" w:rsidP="0085793C">
      <w:pPr>
        <w:rPr>
          <w:rFonts w:ascii="Cambria" w:hAnsi="Cambria"/>
          <w:b/>
          <w:bCs/>
          <w:lang w:val="it-IT"/>
        </w:rPr>
      </w:pPr>
    </w:p>
    <w:tbl>
      <w:tblPr>
        <w:tblStyle w:val="TableNormal"/>
        <w:tblW w:w="15541" w:type="dxa"/>
        <w:tblInd w:w="-290" w:type="dxa"/>
        <w:tblLayout w:type="fixed"/>
        <w:tblLook w:val="01E0" w:firstRow="1" w:lastRow="1" w:firstColumn="1" w:lastColumn="1" w:noHBand="0" w:noVBand="0"/>
      </w:tblPr>
      <w:tblGrid>
        <w:gridCol w:w="1277"/>
        <w:gridCol w:w="8383"/>
        <w:gridCol w:w="639"/>
        <w:gridCol w:w="2621"/>
        <w:gridCol w:w="2621"/>
      </w:tblGrid>
      <w:tr w:rsidR="007D68FA" w:rsidRPr="00C65D59" w14:paraId="1E87CFDD" w14:textId="650D9268" w:rsidTr="005A7623">
        <w:trPr>
          <w:trHeight w:val="23"/>
        </w:trPr>
        <w:tc>
          <w:tcPr>
            <w:tcW w:w="127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33209F40" w14:textId="77777777" w:rsidR="007D68FA" w:rsidRPr="00B60059" w:rsidRDefault="007D68FA" w:rsidP="007D68FA">
            <w:pPr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proofErr w:type="spellStart"/>
            <w:r w:rsidRPr="000E6CC3">
              <w:rPr>
                <w:rFonts w:ascii="Cambria" w:hAnsi="Cambria"/>
                <w:b/>
                <w:color w:val="010202"/>
                <w:spacing w:val="-1"/>
                <w:sz w:val="20"/>
                <w:szCs w:val="20"/>
              </w:rPr>
              <w:t>Requisito</w:t>
            </w:r>
            <w:proofErr w:type="spellEnd"/>
            <w:r w:rsidRPr="000E6CC3">
              <w:rPr>
                <w:rFonts w:ascii="Cambria" w:hAnsi="Cambria"/>
                <w:b/>
                <w:color w:val="010202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color w:val="010202"/>
                <w:spacing w:val="-1"/>
                <w:sz w:val="20"/>
                <w:szCs w:val="20"/>
              </w:rPr>
              <w:t>2</w:t>
            </w:r>
            <w:r w:rsidRPr="000E6CC3">
              <w:rPr>
                <w:rFonts w:ascii="Cambria" w:hAnsi="Cambria"/>
                <w:b/>
                <w:color w:val="010202"/>
                <w:spacing w:val="-1"/>
                <w:sz w:val="20"/>
                <w:szCs w:val="20"/>
              </w:rPr>
              <w:t>.2</w:t>
            </w:r>
          </w:p>
        </w:tc>
        <w:tc>
          <w:tcPr>
            <w:tcW w:w="14264" w:type="dxa"/>
            <w:gridSpan w:val="4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54B68F33" w14:textId="69DC66F0" w:rsidR="007D68FA" w:rsidRPr="00E52FDC" w:rsidRDefault="007D68FA" w:rsidP="007D68FA">
            <w:pPr>
              <w:jc w:val="center"/>
              <w:rPr>
                <w:rFonts w:ascii="Cambria" w:eastAsia="Calibri" w:hAnsi="Cambria" w:cs="Calibri"/>
                <w:b/>
                <w:bCs/>
                <w:color w:val="010202"/>
                <w:spacing w:val="-1"/>
                <w:sz w:val="20"/>
                <w:szCs w:val="20"/>
                <w:lang w:val="it-IT"/>
              </w:rPr>
            </w:pPr>
            <w:r w:rsidRPr="00E52FDC">
              <w:rPr>
                <w:rFonts w:ascii="Cambria" w:eastAsia="Calibri" w:hAnsi="Cambria" w:cs="Calibri"/>
                <w:b/>
                <w:bCs/>
                <w:color w:val="010202"/>
                <w:spacing w:val="-1"/>
                <w:sz w:val="20"/>
                <w:szCs w:val="20"/>
                <w:lang w:val="it-IT"/>
              </w:rPr>
              <w:t>Gestione e manutenzione delle attrezzature</w:t>
            </w:r>
          </w:p>
        </w:tc>
      </w:tr>
      <w:tr w:rsidR="007D68FA" w:rsidRPr="00B60059" w14:paraId="3592C29B" w14:textId="7AA0752F" w:rsidTr="007D68FA">
        <w:trPr>
          <w:trHeight w:val="23"/>
        </w:trPr>
        <w:tc>
          <w:tcPr>
            <w:tcW w:w="127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2FB5D048" w14:textId="77777777" w:rsidR="007D68FA" w:rsidRPr="00B60059" w:rsidRDefault="007D68FA" w:rsidP="007D68FA">
            <w:pPr>
              <w:jc w:val="center"/>
              <w:rPr>
                <w:rFonts w:ascii="Cambria" w:eastAsia="Calibri" w:hAnsi="Cambria" w:cs="Calibri"/>
                <w:b/>
                <w:bCs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838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6D042083" w14:textId="6E9E26F3" w:rsidR="007D68FA" w:rsidRPr="00B60059" w:rsidRDefault="007D68FA" w:rsidP="007D68FA">
            <w:pPr>
              <w:jc w:val="center"/>
              <w:rPr>
                <w:rFonts w:ascii="Cambria" w:hAnsi="Cambria"/>
                <w:spacing w:val="-1"/>
                <w:sz w:val="20"/>
                <w:szCs w:val="20"/>
                <w:lang w:val="it-IT"/>
              </w:rPr>
            </w:pP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Requisito</w:t>
            </w:r>
            <w:proofErr w:type="spellEnd"/>
            <w:r w:rsidRPr="00B6005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normativo</w:t>
            </w:r>
            <w:proofErr w:type="spellEnd"/>
          </w:p>
        </w:tc>
        <w:tc>
          <w:tcPr>
            <w:tcW w:w="63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526030EF" w14:textId="46E3659F" w:rsidR="007D68FA" w:rsidRPr="00B60059" w:rsidRDefault="007D68FA" w:rsidP="007D68FA">
            <w:pPr>
              <w:jc w:val="center"/>
              <w:rPr>
                <w:rFonts w:ascii="Cambria" w:hAnsi="Cambria"/>
                <w:spacing w:val="-1"/>
                <w:sz w:val="20"/>
                <w:szCs w:val="20"/>
                <w:lang w:val="it-IT"/>
              </w:rPr>
            </w:pPr>
            <w:r w:rsidRPr="00B60059">
              <w:rPr>
                <w:rFonts w:ascii="Cambria" w:hAnsi="Cambria"/>
                <w:b/>
                <w:sz w:val="20"/>
                <w:szCs w:val="20"/>
              </w:rPr>
              <w:t xml:space="preserve">Nr </w:t>
            </w: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ev</w:t>
            </w:r>
            <w:proofErr w:type="spellEnd"/>
            <w:r w:rsidRPr="00B60059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262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4F4217AA" w14:textId="4A641401" w:rsidR="007D68FA" w:rsidRPr="00B60059" w:rsidRDefault="007D68FA" w:rsidP="007D68FA">
            <w:pPr>
              <w:jc w:val="center"/>
              <w:rPr>
                <w:rFonts w:ascii="Cambria" w:hAnsi="Cambria"/>
                <w:spacing w:val="-1"/>
                <w:sz w:val="20"/>
                <w:szCs w:val="20"/>
                <w:lang w:val="it-IT"/>
              </w:rPr>
            </w:pPr>
            <w:r w:rsidRPr="00B60059">
              <w:rPr>
                <w:rFonts w:ascii="Cambria" w:hAnsi="Cambria"/>
                <w:b/>
                <w:sz w:val="20"/>
                <w:szCs w:val="20"/>
                <w:lang w:val="it-IT"/>
              </w:rPr>
              <w:t>Evidenze oggettive</w:t>
            </w:r>
          </w:p>
        </w:tc>
        <w:tc>
          <w:tcPr>
            <w:tcW w:w="262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78BC8E39" w14:textId="1A347985" w:rsidR="007D68FA" w:rsidRPr="00B60059" w:rsidRDefault="007D68FA" w:rsidP="007D68FA">
            <w:pPr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b/>
                <w:sz w:val="20"/>
                <w:szCs w:val="20"/>
                <w:lang w:val="it-IT"/>
              </w:rPr>
              <w:t>Directory</w:t>
            </w:r>
          </w:p>
        </w:tc>
      </w:tr>
      <w:tr w:rsidR="007D68FA" w:rsidRPr="00C65D59" w14:paraId="7F7E2E6B" w14:textId="74A90E2D" w:rsidTr="007D68FA">
        <w:trPr>
          <w:trHeight w:val="23"/>
        </w:trPr>
        <w:tc>
          <w:tcPr>
            <w:tcW w:w="127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85D8381" w14:textId="0C8FBD61" w:rsidR="007D68FA" w:rsidRPr="00B60059" w:rsidRDefault="007D68FA" w:rsidP="008C1F75">
            <w:pPr>
              <w:rPr>
                <w:rFonts w:ascii="Cambria" w:eastAsia="Calibri" w:hAnsi="Cambria" w:cs="Calibri"/>
                <w:b/>
                <w:bCs/>
                <w:spacing w:val="-1"/>
                <w:sz w:val="20"/>
                <w:szCs w:val="20"/>
                <w:lang w:val="it-IT"/>
              </w:rPr>
            </w:pPr>
            <w:r w:rsidRPr="00B60059">
              <w:rPr>
                <w:rFonts w:ascii="Cambria" w:eastAsia="Calibri" w:hAnsi="Cambria" w:cs="Calibri"/>
                <w:b/>
                <w:bCs/>
                <w:spacing w:val="-1"/>
                <w:sz w:val="20"/>
                <w:szCs w:val="20"/>
                <w:lang w:val="it-IT"/>
              </w:rPr>
              <w:t>Fase 1: Documenti di indirizzo e pianificazione</w:t>
            </w:r>
          </w:p>
        </w:tc>
        <w:tc>
          <w:tcPr>
            <w:tcW w:w="838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3B6A5825" w14:textId="4EF8D652" w:rsidR="007D68FA" w:rsidRPr="00E52FDC" w:rsidRDefault="007D68FA" w:rsidP="00E52FDC">
            <w:pPr>
              <w:pStyle w:val="Paragrafoelenco"/>
              <w:numPr>
                <w:ilvl w:val="0"/>
                <w:numId w:val="3"/>
              </w:numPr>
              <w:ind w:left="424" w:hanging="42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E52FD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L’organizzazione ha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E52FD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definito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E52FD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E52FD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formalizzato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E52FD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un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E52FD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piano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E52FD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in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E52FD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cui siano esplicitate e programmate le azioni per la gestione e la manutenzione (straordinaria e preventiva) delle attrezzature in particolare delle attrezzature biomedicali e lo stesso è stato comunicato ai diversi livelli operativi;</w:t>
            </w:r>
          </w:p>
          <w:p w14:paraId="168ACDF3" w14:textId="0284388D" w:rsidR="007D68FA" w:rsidRPr="00E52FDC" w:rsidRDefault="007D68FA" w:rsidP="00E52FDC">
            <w:pPr>
              <w:pStyle w:val="Paragrafoelenco"/>
              <w:numPr>
                <w:ilvl w:val="0"/>
                <w:numId w:val="3"/>
              </w:numPr>
              <w:ind w:left="424" w:hanging="42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E52FD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l’organizzazione ha definito, formalizzato e diffuso una procedura per l’identificazione di tutte le attrezzature utilizzate.</w:t>
            </w:r>
          </w:p>
        </w:tc>
        <w:tc>
          <w:tcPr>
            <w:tcW w:w="63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660B8DD6" w14:textId="1181A019" w:rsidR="007D68FA" w:rsidRPr="00F71AAF" w:rsidRDefault="007D68FA" w:rsidP="00F71AAF">
            <w:pPr>
              <w:jc w:val="center"/>
              <w:rPr>
                <w:rFonts w:ascii="Cambria" w:hAnsi="Cambria"/>
                <w:b/>
                <w:color w:val="FF0000"/>
                <w:sz w:val="24"/>
                <w:szCs w:val="28"/>
                <w:lang w:val="it-IT"/>
              </w:rPr>
            </w:pPr>
            <w:r w:rsidRPr="00F71AAF">
              <w:rPr>
                <w:rFonts w:ascii="Cambria" w:hAnsi="Cambria"/>
                <w:b/>
                <w:color w:val="FF0000"/>
                <w:sz w:val="24"/>
                <w:szCs w:val="28"/>
                <w:lang w:val="it-IT"/>
              </w:rPr>
              <w:t>2</w:t>
            </w:r>
          </w:p>
        </w:tc>
        <w:tc>
          <w:tcPr>
            <w:tcW w:w="262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44D2B2C" w14:textId="1B8E0F94" w:rsidR="007D68FA" w:rsidRPr="00EC471D" w:rsidRDefault="007D68FA" w:rsidP="0002378B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262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1491BCBA" w14:textId="15FD72D8" w:rsidR="007D68FA" w:rsidRDefault="007D68FA" w:rsidP="0002378B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7D68FA" w:rsidRPr="00C65D59" w14:paraId="6CEEB43D" w14:textId="3601E019" w:rsidTr="007D68FA">
        <w:trPr>
          <w:trHeight w:val="23"/>
        </w:trPr>
        <w:tc>
          <w:tcPr>
            <w:tcW w:w="127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80F999F" w14:textId="53AD6944" w:rsidR="007D68FA" w:rsidRPr="00B60059" w:rsidRDefault="007D68FA" w:rsidP="00E52FDC">
            <w:pPr>
              <w:rPr>
                <w:rFonts w:ascii="Cambria" w:eastAsia="Calibri" w:hAnsi="Cambria" w:cs="Calibri"/>
                <w:b/>
                <w:bCs/>
                <w:spacing w:val="-1"/>
                <w:sz w:val="20"/>
                <w:szCs w:val="20"/>
                <w:lang w:val="it-IT"/>
              </w:rPr>
            </w:pPr>
            <w:r w:rsidRPr="00E2153B">
              <w:rPr>
                <w:rFonts w:ascii="Cambria" w:eastAsia="Calibri" w:hAnsi="Cambria" w:cs="Calibri"/>
                <w:b/>
                <w:bCs/>
                <w:spacing w:val="-1"/>
                <w:sz w:val="20"/>
                <w:szCs w:val="20"/>
                <w:lang w:val="it-IT"/>
              </w:rPr>
              <w:t>Fase 2: Implementazione</w:t>
            </w:r>
          </w:p>
        </w:tc>
        <w:tc>
          <w:tcPr>
            <w:tcW w:w="838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07B569E" w14:textId="77777777" w:rsidR="007D68FA" w:rsidRPr="00E52FDC" w:rsidRDefault="007D68FA" w:rsidP="00E52FDC">
            <w:pPr>
              <w:pStyle w:val="Paragrafoelenco"/>
              <w:numPr>
                <w:ilvl w:val="0"/>
                <w:numId w:val="3"/>
              </w:numPr>
              <w:ind w:left="424" w:hanging="42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D0132E">
              <w:rPr>
                <w:rFonts w:ascii="Calibri" w:eastAsia="Calibri" w:hAnsi="Calibri" w:cs="Calibri"/>
                <w:color w:val="010202"/>
                <w:sz w:val="20"/>
                <w:szCs w:val="20"/>
                <w:lang w:val="it-IT"/>
              </w:rPr>
              <w:t>E’</w:t>
            </w:r>
            <w:r w:rsidRPr="00D0132E">
              <w:rPr>
                <w:rFonts w:ascii="Calibri" w:eastAsia="Calibri" w:hAnsi="Calibri" w:cs="Calibri"/>
                <w:color w:val="010202"/>
                <w:spacing w:val="42"/>
                <w:sz w:val="20"/>
                <w:szCs w:val="20"/>
                <w:lang w:val="it-IT"/>
              </w:rPr>
              <w:t xml:space="preserve"> </w:t>
            </w:r>
            <w:r w:rsidRPr="00E52FD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presente un inventario aggiornato di tutte le attrezzature utilizzate;</w:t>
            </w:r>
          </w:p>
          <w:p w14:paraId="76B6E275" w14:textId="77777777" w:rsidR="007D68FA" w:rsidRPr="00E52FDC" w:rsidRDefault="007D68FA" w:rsidP="00E52FDC">
            <w:pPr>
              <w:pStyle w:val="Paragrafoelenco"/>
              <w:numPr>
                <w:ilvl w:val="0"/>
                <w:numId w:val="3"/>
              </w:numPr>
              <w:ind w:left="424" w:hanging="42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E52FD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che la documentazione tecnica relativa alle singole attrezzature, obbligatoriamente fornita al momento dell’acquisto, risulta a corredo delle stesse e resa disponibile alla funzione preposta per la manutenzione;</w:t>
            </w:r>
          </w:p>
          <w:p w14:paraId="611A9465" w14:textId="77777777" w:rsidR="007D68FA" w:rsidRPr="00E52FDC" w:rsidRDefault="007D68FA" w:rsidP="00E52FDC">
            <w:pPr>
              <w:pStyle w:val="Paragrafoelenco"/>
              <w:numPr>
                <w:ilvl w:val="0"/>
                <w:numId w:val="7"/>
              </w:numPr>
              <w:ind w:left="432" w:hanging="426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E52FD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in relazione alle singole attrezzature vi è evidenza della presenza della documentazione delle ispezioni, collaudi e interventi di manutenzione;</w:t>
            </w:r>
          </w:p>
          <w:p w14:paraId="69855E8C" w14:textId="53BBC420" w:rsidR="007D68FA" w:rsidRPr="00E2153B" w:rsidRDefault="007D68FA" w:rsidP="00E52FDC">
            <w:pPr>
              <w:pStyle w:val="Paragrafoelenco"/>
              <w:numPr>
                <w:ilvl w:val="0"/>
                <w:numId w:val="7"/>
              </w:numPr>
              <w:ind w:left="432" w:hanging="426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E52FD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dell’implementazione del programma di formazione sull’utilizzo delle attrezzature che prevede periodi di addestramento del personale coinvolto nell’utilizzo, manutenzione e dismissione di dispositivi medici/apparecchi elettromedicali.</w:t>
            </w:r>
          </w:p>
        </w:tc>
        <w:tc>
          <w:tcPr>
            <w:tcW w:w="63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3C890F61" w14:textId="73294576" w:rsidR="007D68FA" w:rsidRPr="00F71AAF" w:rsidRDefault="007D68FA" w:rsidP="00F71AAF">
            <w:pPr>
              <w:jc w:val="center"/>
              <w:rPr>
                <w:rFonts w:ascii="Cambria" w:hAnsi="Cambria"/>
                <w:b/>
                <w:color w:val="FF0000"/>
                <w:sz w:val="24"/>
                <w:szCs w:val="28"/>
                <w:lang w:val="it-IT"/>
              </w:rPr>
            </w:pPr>
            <w:r w:rsidRPr="00F71AAF">
              <w:rPr>
                <w:rFonts w:ascii="Cambria" w:hAnsi="Cambria"/>
                <w:b/>
                <w:color w:val="FF0000"/>
                <w:sz w:val="24"/>
                <w:szCs w:val="28"/>
                <w:lang w:val="it-IT"/>
              </w:rPr>
              <w:t>3</w:t>
            </w:r>
          </w:p>
        </w:tc>
        <w:tc>
          <w:tcPr>
            <w:tcW w:w="262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711FD301" w14:textId="19FF876F" w:rsidR="007D68FA" w:rsidRPr="000B233C" w:rsidRDefault="007D68FA" w:rsidP="00E52FDC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262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0FEDF3A" w14:textId="372B7A4C" w:rsidR="007D68FA" w:rsidRDefault="007D68FA" w:rsidP="00E52FDC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7D68FA" w:rsidRPr="00C65D59" w14:paraId="3AD262E3" w14:textId="4CC653C4" w:rsidTr="007D68FA">
        <w:trPr>
          <w:trHeight w:val="23"/>
        </w:trPr>
        <w:tc>
          <w:tcPr>
            <w:tcW w:w="127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2D1528E" w14:textId="5952DCA9" w:rsidR="007D68FA" w:rsidRPr="00B60059" w:rsidRDefault="007D68FA" w:rsidP="00E52FDC">
            <w:pPr>
              <w:rPr>
                <w:rFonts w:ascii="Cambria" w:eastAsia="Calibri" w:hAnsi="Cambria" w:cs="Calibri"/>
                <w:b/>
                <w:bCs/>
                <w:spacing w:val="-1"/>
                <w:sz w:val="20"/>
                <w:szCs w:val="20"/>
                <w:lang w:val="it-IT"/>
              </w:rPr>
            </w:pPr>
            <w:r w:rsidRPr="00E2153B">
              <w:rPr>
                <w:rFonts w:ascii="Cambria" w:eastAsia="Calibri" w:hAnsi="Cambria" w:cs="Calibri"/>
                <w:b/>
                <w:bCs/>
                <w:spacing w:val="-1"/>
                <w:sz w:val="20"/>
                <w:szCs w:val="20"/>
                <w:lang w:val="it-IT"/>
              </w:rPr>
              <w:t>Fase 3: Monitoraggio</w:t>
            </w:r>
          </w:p>
        </w:tc>
        <w:tc>
          <w:tcPr>
            <w:tcW w:w="838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A79B012" w14:textId="77777777" w:rsidR="007D68FA" w:rsidRPr="003D2DD9" w:rsidRDefault="007D68FA" w:rsidP="003D2DD9">
            <w:pPr>
              <w:pStyle w:val="Paragrafoelenco"/>
              <w:numPr>
                <w:ilvl w:val="0"/>
                <w:numId w:val="3"/>
              </w:numPr>
              <w:ind w:left="424" w:hanging="42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3D2DD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 monitoraggio periodico da parte della Direzione della corretta gestione delle attrezzature in particolare delle attrezzature biomedicali;</w:t>
            </w:r>
          </w:p>
          <w:p w14:paraId="396470D7" w14:textId="77777777" w:rsidR="007D68FA" w:rsidRPr="003D2DD9" w:rsidRDefault="007D68FA" w:rsidP="003D2DD9">
            <w:pPr>
              <w:pStyle w:val="Paragrafoelenco"/>
              <w:numPr>
                <w:ilvl w:val="0"/>
                <w:numId w:val="3"/>
              </w:numPr>
              <w:ind w:left="424" w:hanging="42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3D2DD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il piano di manutenzione (straordinaria e preventiva) è valutato, rivisto e aggiornato con una periodicità annuale;</w:t>
            </w:r>
          </w:p>
          <w:p w14:paraId="4359055A" w14:textId="5D49BAD3" w:rsidR="007D68FA" w:rsidRPr="00E2153B" w:rsidRDefault="007D68FA" w:rsidP="003D2DD9">
            <w:pPr>
              <w:pStyle w:val="Paragrafoelenco"/>
              <w:numPr>
                <w:ilvl w:val="0"/>
                <w:numId w:val="3"/>
              </w:numPr>
              <w:ind w:left="424" w:hanging="42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3D2DD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l’organizzazione verifica periodicamente le conoscenze del personale utilizzatore delle modalità di utilizzo dei dispositivi medici/apparecchi elettromedicali per mezzo di dimostrazioni, simulazioni e altri metodi idonei. Tale verifica è documentata.</w:t>
            </w:r>
          </w:p>
        </w:tc>
        <w:tc>
          <w:tcPr>
            <w:tcW w:w="63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492F1986" w14:textId="6BDB7ADB" w:rsidR="007D68FA" w:rsidRPr="00F71AAF" w:rsidRDefault="007D68FA" w:rsidP="00F71AAF">
            <w:pPr>
              <w:jc w:val="center"/>
              <w:rPr>
                <w:rFonts w:ascii="Cambria" w:hAnsi="Cambria"/>
                <w:b/>
                <w:color w:val="FF0000"/>
                <w:sz w:val="24"/>
                <w:szCs w:val="28"/>
                <w:lang w:val="it-IT"/>
              </w:rPr>
            </w:pPr>
            <w:r w:rsidRPr="00F71AAF">
              <w:rPr>
                <w:rFonts w:ascii="Cambria" w:eastAsia="Calibri" w:hAnsi="Cambria" w:cs="Calibri"/>
                <w:b/>
                <w:color w:val="FF0000"/>
                <w:spacing w:val="-1"/>
                <w:sz w:val="24"/>
                <w:szCs w:val="28"/>
                <w:lang w:val="it-IT"/>
              </w:rPr>
              <w:t>3</w:t>
            </w:r>
          </w:p>
        </w:tc>
        <w:tc>
          <w:tcPr>
            <w:tcW w:w="262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2EF2FCA0" w14:textId="1AC2D2DE" w:rsidR="007D68FA" w:rsidRPr="000B233C" w:rsidRDefault="007D68FA" w:rsidP="00E52FDC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262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F8859AC" w14:textId="7AFB6E49" w:rsidR="007D68FA" w:rsidRDefault="007D68FA" w:rsidP="00E52FDC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7D68FA" w:rsidRPr="00C65D59" w14:paraId="7EE7D79E" w14:textId="5CE50E20" w:rsidTr="007D68FA">
        <w:trPr>
          <w:trHeight w:val="23"/>
        </w:trPr>
        <w:tc>
          <w:tcPr>
            <w:tcW w:w="127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E3C2BF2" w14:textId="5F5E430C" w:rsidR="007D68FA" w:rsidRPr="00B60059" w:rsidRDefault="007D68FA" w:rsidP="00E52FDC">
            <w:pPr>
              <w:rPr>
                <w:rFonts w:ascii="Cambria" w:hAnsi="Cambria"/>
                <w:b/>
                <w:spacing w:val="-1"/>
                <w:sz w:val="20"/>
                <w:szCs w:val="20"/>
              </w:rPr>
            </w:pPr>
            <w:proofErr w:type="spellStart"/>
            <w:r w:rsidRPr="00B60059">
              <w:rPr>
                <w:rFonts w:ascii="Cambria" w:hAnsi="Cambria"/>
                <w:b/>
                <w:spacing w:val="-1"/>
                <w:sz w:val="20"/>
                <w:szCs w:val="20"/>
              </w:rPr>
              <w:t>Fase</w:t>
            </w:r>
            <w:proofErr w:type="spellEnd"/>
            <w:r w:rsidRPr="00B60059">
              <w:rPr>
                <w:rFonts w:ascii="Cambria" w:hAnsi="Cambria"/>
                <w:b/>
                <w:spacing w:val="31"/>
                <w:sz w:val="20"/>
                <w:szCs w:val="20"/>
              </w:rPr>
              <w:t xml:space="preserve"> </w:t>
            </w:r>
            <w:r w:rsidRPr="00B60059">
              <w:rPr>
                <w:rFonts w:ascii="Cambria" w:hAnsi="Cambria"/>
                <w:b/>
                <w:sz w:val="20"/>
                <w:szCs w:val="20"/>
              </w:rPr>
              <w:t>4:</w:t>
            </w:r>
            <w:r w:rsidRPr="00B60059">
              <w:rPr>
                <w:rFonts w:ascii="Cambria" w:hAnsi="Cambria"/>
                <w:b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B60059">
              <w:rPr>
                <w:rFonts w:ascii="Cambria" w:hAnsi="Cambria"/>
                <w:b/>
                <w:spacing w:val="-1"/>
                <w:sz w:val="20"/>
                <w:szCs w:val="20"/>
              </w:rPr>
              <w:lastRenderedPageBreak/>
              <w:t>Miglioramento</w:t>
            </w:r>
            <w:proofErr w:type="spellEnd"/>
            <w:r w:rsidRPr="00B60059">
              <w:rPr>
                <w:rFonts w:ascii="Cambria" w:hAnsi="Cambria"/>
                <w:b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B60059">
              <w:rPr>
                <w:rFonts w:ascii="Cambria" w:hAnsi="Cambria"/>
                <w:b/>
                <w:spacing w:val="-1"/>
                <w:sz w:val="20"/>
                <w:szCs w:val="20"/>
              </w:rPr>
              <w:t>della</w:t>
            </w:r>
            <w:proofErr w:type="spellEnd"/>
            <w:r w:rsidRPr="00B60059">
              <w:rPr>
                <w:rFonts w:ascii="Cambria" w:hAnsi="Cambria"/>
                <w:b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B60059">
              <w:rPr>
                <w:rFonts w:ascii="Cambria" w:hAnsi="Cambria"/>
                <w:b/>
                <w:spacing w:val="-1"/>
                <w:sz w:val="20"/>
                <w:szCs w:val="20"/>
              </w:rPr>
              <w:t>qualità</w:t>
            </w:r>
            <w:proofErr w:type="spellEnd"/>
          </w:p>
        </w:tc>
        <w:tc>
          <w:tcPr>
            <w:tcW w:w="838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CAD7747" w14:textId="77777777" w:rsidR="007D68FA" w:rsidRPr="003D2DD9" w:rsidRDefault="007D68FA" w:rsidP="003D2DD9">
            <w:pPr>
              <w:pStyle w:val="Paragrafoelenco"/>
              <w:numPr>
                <w:ilvl w:val="0"/>
                <w:numId w:val="3"/>
              </w:numPr>
              <w:ind w:left="424" w:hanging="42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3D2DD9">
              <w:rPr>
                <w:rFonts w:ascii="Cambria" w:eastAsia="Calibri" w:hAnsi="Cambria" w:cs="Calibri"/>
                <w:sz w:val="20"/>
                <w:szCs w:val="20"/>
                <w:lang w:val="it-IT"/>
              </w:rPr>
              <w:lastRenderedPageBreak/>
              <w:t xml:space="preserve">Sulla base delle analisi effettuate e delle criticità riscontrate, la Direzione effettua una </w:t>
            </w:r>
            <w:r w:rsidRPr="003D2DD9">
              <w:rPr>
                <w:rFonts w:ascii="Cambria" w:eastAsia="Calibri" w:hAnsi="Cambria" w:cs="Calibri"/>
                <w:sz w:val="20"/>
                <w:szCs w:val="20"/>
                <w:lang w:val="it-IT"/>
              </w:rPr>
              <w:lastRenderedPageBreak/>
              <w:t>valutazione delle priorità, individua e implementa specifiche azioni per il miglioramento della qualità e dell’efficacia:</w:t>
            </w:r>
          </w:p>
          <w:p w14:paraId="55C5D614" w14:textId="77777777" w:rsidR="007D68FA" w:rsidRPr="003D2DD9" w:rsidRDefault="007D68FA" w:rsidP="003D2DD9">
            <w:pPr>
              <w:pStyle w:val="Paragrafoelenco"/>
              <w:numPr>
                <w:ilvl w:val="0"/>
                <w:numId w:val="7"/>
              </w:numPr>
              <w:ind w:left="432" w:hanging="426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3D2DD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 programma di gestione e manutenzione delle attrezzature;</w:t>
            </w:r>
          </w:p>
          <w:p w14:paraId="21B29DB3" w14:textId="77777777" w:rsidR="007D68FA" w:rsidRPr="003D2DD9" w:rsidRDefault="007D68FA" w:rsidP="003D2DD9">
            <w:pPr>
              <w:pStyle w:val="Paragrafoelenco"/>
              <w:numPr>
                <w:ilvl w:val="0"/>
                <w:numId w:val="7"/>
              </w:numPr>
              <w:ind w:left="432" w:hanging="426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3D2DD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dei programmi di formazione e addestramento per l’utilizzo, la manutenzione e la dismissione di dispositivi medici/apparecchi elettromedicali.</w:t>
            </w:r>
          </w:p>
          <w:p w14:paraId="156EC67F" w14:textId="5C58AD19" w:rsidR="007D68FA" w:rsidRPr="00B60059" w:rsidRDefault="007D68FA" w:rsidP="003D2DD9">
            <w:pPr>
              <w:pStyle w:val="Paragrafoelenco"/>
              <w:numPr>
                <w:ilvl w:val="0"/>
                <w:numId w:val="3"/>
              </w:numPr>
              <w:ind w:left="424" w:hanging="42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3D2DD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Le organizzazioni controllano che le azioni intraprese abbiano raggiunto i risultati desiderati (vedi requisito 5.1 – Sezione 1).</w:t>
            </w:r>
          </w:p>
        </w:tc>
        <w:tc>
          <w:tcPr>
            <w:tcW w:w="63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55C1B90C" w14:textId="3BA3CC4B" w:rsidR="007D68FA" w:rsidRPr="00F71AAF" w:rsidRDefault="007D68FA" w:rsidP="00F71AAF">
            <w:pPr>
              <w:jc w:val="center"/>
              <w:rPr>
                <w:rFonts w:ascii="Cambria" w:hAnsi="Cambria"/>
                <w:b/>
                <w:color w:val="FF0000"/>
                <w:sz w:val="24"/>
                <w:szCs w:val="28"/>
                <w:lang w:val="it-IT"/>
              </w:rPr>
            </w:pPr>
            <w:r w:rsidRPr="00F71AAF">
              <w:rPr>
                <w:rFonts w:ascii="Cambria" w:hAnsi="Cambria"/>
                <w:b/>
                <w:color w:val="FF0000"/>
                <w:sz w:val="24"/>
                <w:szCs w:val="28"/>
                <w:lang w:val="it-IT"/>
              </w:rPr>
              <w:lastRenderedPageBreak/>
              <w:t>1</w:t>
            </w:r>
          </w:p>
        </w:tc>
        <w:tc>
          <w:tcPr>
            <w:tcW w:w="262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3E4E312" w14:textId="575B6BD8" w:rsidR="007D68FA" w:rsidRPr="000B233C" w:rsidRDefault="007D68FA" w:rsidP="00E52FDC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262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A5BB82A" w14:textId="3F205B4D" w:rsidR="007D68FA" w:rsidRDefault="007D68FA" w:rsidP="00E52FDC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</w:tbl>
    <w:p w14:paraId="089160E9" w14:textId="77777777" w:rsidR="00902ED1" w:rsidRPr="008C1F75" w:rsidRDefault="00902ED1" w:rsidP="008C1F75">
      <w:pPr>
        <w:widowControl/>
        <w:spacing w:after="160" w:line="259" w:lineRule="auto"/>
        <w:rPr>
          <w:rFonts w:ascii="Cambria" w:hAnsi="Cambria"/>
          <w:lang w:val="it-IT"/>
        </w:rPr>
      </w:pPr>
    </w:p>
    <w:sectPr w:rsidR="00902ED1" w:rsidRPr="008C1F75" w:rsidSect="00E52FD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83F74" w14:textId="77777777" w:rsidR="000D0A0E" w:rsidRDefault="000D0A0E" w:rsidP="00F404FA">
      <w:r>
        <w:separator/>
      </w:r>
    </w:p>
  </w:endnote>
  <w:endnote w:type="continuationSeparator" w:id="0">
    <w:p w14:paraId="280EC8E7" w14:textId="77777777" w:rsidR="000D0A0E" w:rsidRDefault="000D0A0E" w:rsidP="00F4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16E4B" w14:textId="77777777" w:rsidR="000D0A0E" w:rsidRDefault="000D0A0E" w:rsidP="00F404FA">
      <w:r>
        <w:separator/>
      </w:r>
    </w:p>
  </w:footnote>
  <w:footnote w:type="continuationSeparator" w:id="0">
    <w:p w14:paraId="1DF7D7F4" w14:textId="77777777" w:rsidR="000D0A0E" w:rsidRDefault="000D0A0E" w:rsidP="00F4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40024"/>
    <w:multiLevelType w:val="hybridMultilevel"/>
    <w:tmpl w:val="EF202D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C6D"/>
    <w:multiLevelType w:val="hybridMultilevel"/>
    <w:tmpl w:val="95BE2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B20"/>
    <w:multiLevelType w:val="hybridMultilevel"/>
    <w:tmpl w:val="85EA01B0"/>
    <w:lvl w:ilvl="0" w:tplc="0E2C32DA">
      <w:start w:val="1"/>
      <w:numFmt w:val="lowerLetter"/>
      <w:lvlText w:val="%1)"/>
      <w:lvlJc w:val="left"/>
      <w:pPr>
        <w:ind w:left="421" w:hanging="360"/>
      </w:pPr>
      <w:rPr>
        <w:rFonts w:ascii="Calibri" w:eastAsia="Calibri" w:hAnsi="Calibri" w:hint="default"/>
        <w:i/>
        <w:color w:val="010202"/>
        <w:spacing w:val="-1"/>
        <w:sz w:val="24"/>
        <w:szCs w:val="24"/>
      </w:rPr>
    </w:lvl>
    <w:lvl w:ilvl="1" w:tplc="41B40BB6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AEC09C40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CF0465BC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4" w:tplc="70D86AF0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5" w:tplc="0EC85FBC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6" w:tplc="35323E9A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7" w:tplc="E4E81938">
      <w:start w:val="1"/>
      <w:numFmt w:val="bullet"/>
      <w:lvlText w:val="•"/>
      <w:lvlJc w:val="left"/>
      <w:pPr>
        <w:ind w:left="4799" w:hanging="360"/>
      </w:pPr>
      <w:rPr>
        <w:rFonts w:hint="default"/>
      </w:rPr>
    </w:lvl>
    <w:lvl w:ilvl="8" w:tplc="F43E8500">
      <w:start w:val="1"/>
      <w:numFmt w:val="bullet"/>
      <w:lvlText w:val="•"/>
      <w:lvlJc w:val="left"/>
      <w:pPr>
        <w:ind w:left="5424" w:hanging="360"/>
      </w:pPr>
      <w:rPr>
        <w:rFonts w:hint="default"/>
      </w:rPr>
    </w:lvl>
  </w:abstractNum>
  <w:abstractNum w:abstractNumId="3" w15:restartNumberingAfterBreak="0">
    <w:nsid w:val="33E5272D"/>
    <w:multiLevelType w:val="hybridMultilevel"/>
    <w:tmpl w:val="49B8648C"/>
    <w:lvl w:ilvl="0" w:tplc="CE7886A2">
      <w:start w:val="1"/>
      <w:numFmt w:val="lowerLetter"/>
      <w:lvlText w:val="%1)"/>
      <w:lvlJc w:val="left"/>
      <w:pPr>
        <w:ind w:left="421" w:hanging="360"/>
      </w:pPr>
      <w:rPr>
        <w:rFonts w:ascii="Calibri" w:eastAsia="Calibri" w:hAnsi="Calibri" w:hint="default"/>
        <w:i/>
        <w:color w:val="010202"/>
        <w:spacing w:val="-1"/>
        <w:sz w:val="24"/>
        <w:szCs w:val="24"/>
      </w:rPr>
    </w:lvl>
    <w:lvl w:ilvl="1" w:tplc="9D70465A">
      <w:start w:val="1"/>
      <w:numFmt w:val="bullet"/>
      <w:lvlText w:val="o"/>
      <w:lvlJc w:val="left"/>
      <w:pPr>
        <w:ind w:left="1131" w:hanging="322"/>
      </w:pPr>
      <w:rPr>
        <w:rFonts w:ascii="Courier New" w:eastAsia="Courier New" w:hAnsi="Courier New" w:hint="default"/>
        <w:color w:val="010202"/>
        <w:sz w:val="24"/>
        <w:szCs w:val="24"/>
      </w:rPr>
    </w:lvl>
    <w:lvl w:ilvl="2" w:tplc="61A0B10A">
      <w:start w:val="1"/>
      <w:numFmt w:val="bullet"/>
      <w:lvlText w:val="•"/>
      <w:lvlJc w:val="left"/>
      <w:pPr>
        <w:ind w:left="1747" w:hanging="322"/>
      </w:pPr>
      <w:rPr>
        <w:rFonts w:hint="default"/>
      </w:rPr>
    </w:lvl>
    <w:lvl w:ilvl="3" w:tplc="48067748">
      <w:start w:val="1"/>
      <w:numFmt w:val="bullet"/>
      <w:lvlText w:val="•"/>
      <w:lvlJc w:val="left"/>
      <w:pPr>
        <w:ind w:left="2363" w:hanging="322"/>
      </w:pPr>
      <w:rPr>
        <w:rFonts w:hint="default"/>
      </w:rPr>
    </w:lvl>
    <w:lvl w:ilvl="4" w:tplc="60B433C8">
      <w:start w:val="1"/>
      <w:numFmt w:val="bullet"/>
      <w:lvlText w:val="•"/>
      <w:lvlJc w:val="left"/>
      <w:pPr>
        <w:ind w:left="2979" w:hanging="322"/>
      </w:pPr>
      <w:rPr>
        <w:rFonts w:hint="default"/>
      </w:rPr>
    </w:lvl>
    <w:lvl w:ilvl="5" w:tplc="ED70A6A0">
      <w:start w:val="1"/>
      <w:numFmt w:val="bullet"/>
      <w:lvlText w:val="•"/>
      <w:lvlJc w:val="left"/>
      <w:pPr>
        <w:ind w:left="3595" w:hanging="322"/>
      </w:pPr>
      <w:rPr>
        <w:rFonts w:hint="default"/>
      </w:rPr>
    </w:lvl>
    <w:lvl w:ilvl="6" w:tplc="F96C716A">
      <w:start w:val="1"/>
      <w:numFmt w:val="bullet"/>
      <w:lvlText w:val="•"/>
      <w:lvlJc w:val="left"/>
      <w:pPr>
        <w:ind w:left="4211" w:hanging="322"/>
      </w:pPr>
      <w:rPr>
        <w:rFonts w:hint="default"/>
      </w:rPr>
    </w:lvl>
    <w:lvl w:ilvl="7" w:tplc="71DEE5C2">
      <w:start w:val="1"/>
      <w:numFmt w:val="bullet"/>
      <w:lvlText w:val="•"/>
      <w:lvlJc w:val="left"/>
      <w:pPr>
        <w:ind w:left="4827" w:hanging="322"/>
      </w:pPr>
      <w:rPr>
        <w:rFonts w:hint="default"/>
      </w:rPr>
    </w:lvl>
    <w:lvl w:ilvl="8" w:tplc="F1141A6E">
      <w:start w:val="1"/>
      <w:numFmt w:val="bullet"/>
      <w:lvlText w:val="•"/>
      <w:lvlJc w:val="left"/>
      <w:pPr>
        <w:ind w:left="5443" w:hanging="322"/>
      </w:pPr>
      <w:rPr>
        <w:rFonts w:hint="default"/>
      </w:rPr>
    </w:lvl>
  </w:abstractNum>
  <w:abstractNum w:abstractNumId="4" w15:restartNumberingAfterBreak="0">
    <w:nsid w:val="3A9A6BE6"/>
    <w:multiLevelType w:val="hybridMultilevel"/>
    <w:tmpl w:val="69183686"/>
    <w:lvl w:ilvl="0" w:tplc="20DA9894">
      <w:start w:val="1"/>
      <w:numFmt w:val="lowerLetter"/>
      <w:lvlText w:val="%1)"/>
      <w:lvlJc w:val="left"/>
      <w:pPr>
        <w:ind w:left="421" w:hanging="360"/>
      </w:pPr>
      <w:rPr>
        <w:rFonts w:ascii="Calibri" w:eastAsia="Calibri" w:hAnsi="Calibri" w:hint="default"/>
        <w:i/>
        <w:color w:val="010202"/>
        <w:spacing w:val="-1"/>
        <w:sz w:val="24"/>
        <w:szCs w:val="24"/>
      </w:rPr>
    </w:lvl>
    <w:lvl w:ilvl="1" w:tplc="D5129ECA">
      <w:start w:val="1"/>
      <w:numFmt w:val="bullet"/>
      <w:lvlText w:val="o"/>
      <w:lvlJc w:val="left"/>
      <w:pPr>
        <w:ind w:left="987" w:hanging="284"/>
      </w:pPr>
      <w:rPr>
        <w:rFonts w:ascii="Courier New" w:eastAsia="Courier New" w:hAnsi="Courier New" w:hint="default"/>
        <w:color w:val="010202"/>
        <w:sz w:val="24"/>
        <w:szCs w:val="24"/>
      </w:rPr>
    </w:lvl>
    <w:lvl w:ilvl="2" w:tplc="21842534">
      <w:start w:val="1"/>
      <w:numFmt w:val="bullet"/>
      <w:lvlText w:val="•"/>
      <w:lvlJc w:val="left"/>
      <w:pPr>
        <w:ind w:left="1619" w:hanging="284"/>
      </w:pPr>
      <w:rPr>
        <w:rFonts w:hint="default"/>
      </w:rPr>
    </w:lvl>
    <w:lvl w:ilvl="3" w:tplc="C12ADE92">
      <w:start w:val="1"/>
      <w:numFmt w:val="bullet"/>
      <w:lvlText w:val="•"/>
      <w:lvlJc w:val="left"/>
      <w:pPr>
        <w:ind w:left="2251" w:hanging="284"/>
      </w:pPr>
      <w:rPr>
        <w:rFonts w:hint="default"/>
      </w:rPr>
    </w:lvl>
    <w:lvl w:ilvl="4" w:tplc="216474A2">
      <w:start w:val="1"/>
      <w:numFmt w:val="bullet"/>
      <w:lvlText w:val="•"/>
      <w:lvlJc w:val="left"/>
      <w:pPr>
        <w:ind w:left="2883" w:hanging="284"/>
      </w:pPr>
      <w:rPr>
        <w:rFonts w:hint="default"/>
      </w:rPr>
    </w:lvl>
    <w:lvl w:ilvl="5" w:tplc="FDC0641A">
      <w:start w:val="1"/>
      <w:numFmt w:val="bullet"/>
      <w:lvlText w:val="•"/>
      <w:lvlJc w:val="left"/>
      <w:pPr>
        <w:ind w:left="3515" w:hanging="284"/>
      </w:pPr>
      <w:rPr>
        <w:rFonts w:hint="default"/>
      </w:rPr>
    </w:lvl>
    <w:lvl w:ilvl="6" w:tplc="BC7A46C2">
      <w:start w:val="1"/>
      <w:numFmt w:val="bullet"/>
      <w:lvlText w:val="•"/>
      <w:lvlJc w:val="left"/>
      <w:pPr>
        <w:ind w:left="4147" w:hanging="284"/>
      </w:pPr>
      <w:rPr>
        <w:rFonts w:hint="default"/>
      </w:rPr>
    </w:lvl>
    <w:lvl w:ilvl="7" w:tplc="11DEB888">
      <w:start w:val="1"/>
      <w:numFmt w:val="bullet"/>
      <w:lvlText w:val="•"/>
      <w:lvlJc w:val="left"/>
      <w:pPr>
        <w:ind w:left="4779" w:hanging="284"/>
      </w:pPr>
      <w:rPr>
        <w:rFonts w:hint="default"/>
      </w:rPr>
    </w:lvl>
    <w:lvl w:ilvl="8" w:tplc="BAB07D16">
      <w:start w:val="1"/>
      <w:numFmt w:val="bullet"/>
      <w:lvlText w:val="•"/>
      <w:lvlJc w:val="left"/>
      <w:pPr>
        <w:ind w:left="5411" w:hanging="284"/>
      </w:pPr>
      <w:rPr>
        <w:rFonts w:hint="default"/>
      </w:rPr>
    </w:lvl>
  </w:abstractNum>
  <w:abstractNum w:abstractNumId="5" w15:restartNumberingAfterBreak="0">
    <w:nsid w:val="45213988"/>
    <w:multiLevelType w:val="hybridMultilevel"/>
    <w:tmpl w:val="94306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141D5"/>
    <w:multiLevelType w:val="hybridMultilevel"/>
    <w:tmpl w:val="AEAA530E"/>
    <w:lvl w:ilvl="0" w:tplc="D4AA3A30">
      <w:start w:val="1"/>
      <w:numFmt w:val="lowerLetter"/>
      <w:lvlText w:val="%1)"/>
      <w:lvlJc w:val="left"/>
      <w:pPr>
        <w:ind w:left="421" w:hanging="360"/>
      </w:pPr>
      <w:rPr>
        <w:rFonts w:ascii="Calibri" w:eastAsia="Calibri" w:hAnsi="Calibri" w:hint="default"/>
        <w:i/>
        <w:color w:val="010202"/>
        <w:spacing w:val="-1"/>
        <w:sz w:val="24"/>
        <w:szCs w:val="24"/>
      </w:rPr>
    </w:lvl>
    <w:lvl w:ilvl="1" w:tplc="8D14A0FC">
      <w:start w:val="1"/>
      <w:numFmt w:val="bullet"/>
      <w:lvlText w:val="o"/>
      <w:lvlJc w:val="left"/>
      <w:pPr>
        <w:ind w:left="1273" w:hanging="358"/>
      </w:pPr>
      <w:rPr>
        <w:rFonts w:ascii="Courier New" w:eastAsia="Courier New" w:hAnsi="Courier New" w:hint="default"/>
        <w:color w:val="010202"/>
        <w:sz w:val="24"/>
        <w:szCs w:val="24"/>
      </w:rPr>
    </w:lvl>
    <w:lvl w:ilvl="2" w:tplc="4A5AD1AC">
      <w:start w:val="1"/>
      <w:numFmt w:val="bullet"/>
      <w:lvlText w:val="•"/>
      <w:lvlJc w:val="left"/>
      <w:pPr>
        <w:ind w:left="1873" w:hanging="358"/>
      </w:pPr>
      <w:rPr>
        <w:rFonts w:hint="default"/>
      </w:rPr>
    </w:lvl>
    <w:lvl w:ilvl="3" w:tplc="3758938E">
      <w:start w:val="1"/>
      <w:numFmt w:val="bullet"/>
      <w:lvlText w:val="•"/>
      <w:lvlJc w:val="left"/>
      <w:pPr>
        <w:ind w:left="2473" w:hanging="358"/>
      </w:pPr>
      <w:rPr>
        <w:rFonts w:hint="default"/>
      </w:rPr>
    </w:lvl>
    <w:lvl w:ilvl="4" w:tplc="32FEBAC0">
      <w:start w:val="1"/>
      <w:numFmt w:val="bullet"/>
      <w:lvlText w:val="•"/>
      <w:lvlJc w:val="left"/>
      <w:pPr>
        <w:ind w:left="3074" w:hanging="358"/>
      </w:pPr>
      <w:rPr>
        <w:rFonts w:hint="default"/>
      </w:rPr>
    </w:lvl>
    <w:lvl w:ilvl="5" w:tplc="FA4AB46C">
      <w:start w:val="1"/>
      <w:numFmt w:val="bullet"/>
      <w:lvlText w:val="•"/>
      <w:lvlJc w:val="left"/>
      <w:pPr>
        <w:ind w:left="3674" w:hanging="358"/>
      </w:pPr>
      <w:rPr>
        <w:rFonts w:hint="default"/>
      </w:rPr>
    </w:lvl>
    <w:lvl w:ilvl="6" w:tplc="2DEC141C">
      <w:start w:val="1"/>
      <w:numFmt w:val="bullet"/>
      <w:lvlText w:val="•"/>
      <w:lvlJc w:val="left"/>
      <w:pPr>
        <w:ind w:left="4274" w:hanging="358"/>
      </w:pPr>
      <w:rPr>
        <w:rFonts w:hint="default"/>
      </w:rPr>
    </w:lvl>
    <w:lvl w:ilvl="7" w:tplc="FC061106">
      <w:start w:val="1"/>
      <w:numFmt w:val="bullet"/>
      <w:lvlText w:val="•"/>
      <w:lvlJc w:val="left"/>
      <w:pPr>
        <w:ind w:left="4874" w:hanging="358"/>
      </w:pPr>
      <w:rPr>
        <w:rFonts w:hint="default"/>
      </w:rPr>
    </w:lvl>
    <w:lvl w:ilvl="8" w:tplc="7332D19E">
      <w:start w:val="1"/>
      <w:numFmt w:val="bullet"/>
      <w:lvlText w:val="•"/>
      <w:lvlJc w:val="left"/>
      <w:pPr>
        <w:ind w:left="5475" w:hanging="358"/>
      </w:pPr>
      <w:rPr>
        <w:rFonts w:hint="default"/>
      </w:rPr>
    </w:lvl>
  </w:abstractNum>
  <w:abstractNum w:abstractNumId="7" w15:restartNumberingAfterBreak="0">
    <w:nsid w:val="4C8E2E79"/>
    <w:multiLevelType w:val="multilevel"/>
    <w:tmpl w:val="C798CBDE"/>
    <w:lvl w:ilvl="0">
      <w:start w:val="2"/>
      <w:numFmt w:val="decimal"/>
      <w:lvlText w:val="%1"/>
      <w:lvlJc w:val="left"/>
      <w:pPr>
        <w:ind w:left="155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4" w:hanging="360"/>
      </w:pPr>
      <w:rPr>
        <w:rFonts w:ascii="Calibri" w:eastAsia="Calibri" w:hAnsi="Calibri" w:hint="default"/>
        <w:b/>
        <w:bCs/>
        <w:i/>
        <w:color w:val="010202"/>
        <w:sz w:val="24"/>
        <w:szCs w:val="24"/>
      </w:rPr>
    </w:lvl>
    <w:lvl w:ilvl="2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4" w:hanging="360"/>
      </w:pPr>
      <w:rPr>
        <w:rFonts w:hint="default"/>
      </w:rPr>
    </w:lvl>
  </w:abstractNum>
  <w:abstractNum w:abstractNumId="8" w15:restartNumberingAfterBreak="0">
    <w:nsid w:val="50905ADD"/>
    <w:multiLevelType w:val="hybridMultilevel"/>
    <w:tmpl w:val="2D22C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548E3"/>
    <w:multiLevelType w:val="hybridMultilevel"/>
    <w:tmpl w:val="EF202D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60972"/>
    <w:multiLevelType w:val="hybridMultilevel"/>
    <w:tmpl w:val="17D460F8"/>
    <w:lvl w:ilvl="0" w:tplc="75CA3600">
      <w:start w:val="1"/>
      <w:numFmt w:val="lowerLetter"/>
      <w:lvlText w:val="%1)"/>
      <w:lvlJc w:val="left"/>
      <w:pPr>
        <w:ind w:left="464" w:hanging="360"/>
      </w:pPr>
      <w:rPr>
        <w:rFonts w:ascii="Calibri" w:eastAsia="Calibri" w:hAnsi="Calibri" w:hint="default"/>
        <w:i/>
        <w:color w:val="010202"/>
        <w:spacing w:val="-1"/>
        <w:sz w:val="24"/>
        <w:szCs w:val="24"/>
      </w:rPr>
    </w:lvl>
    <w:lvl w:ilvl="1" w:tplc="F02ECD80">
      <w:start w:val="1"/>
      <w:numFmt w:val="bullet"/>
      <w:lvlText w:val="o"/>
      <w:lvlJc w:val="left"/>
      <w:pPr>
        <w:ind w:left="1131" w:hanging="284"/>
      </w:pPr>
      <w:rPr>
        <w:rFonts w:ascii="Courier New" w:eastAsia="Courier New" w:hAnsi="Courier New" w:hint="default"/>
        <w:color w:val="010202"/>
        <w:sz w:val="24"/>
        <w:szCs w:val="24"/>
      </w:rPr>
    </w:lvl>
    <w:lvl w:ilvl="2" w:tplc="561A8F74">
      <w:start w:val="1"/>
      <w:numFmt w:val="bullet"/>
      <w:lvlText w:val="•"/>
      <w:lvlJc w:val="left"/>
      <w:pPr>
        <w:ind w:left="1747" w:hanging="284"/>
      </w:pPr>
      <w:rPr>
        <w:rFonts w:hint="default"/>
      </w:rPr>
    </w:lvl>
    <w:lvl w:ilvl="3" w:tplc="F684B8A4">
      <w:start w:val="1"/>
      <w:numFmt w:val="bullet"/>
      <w:lvlText w:val="•"/>
      <w:lvlJc w:val="left"/>
      <w:pPr>
        <w:ind w:left="2363" w:hanging="284"/>
      </w:pPr>
      <w:rPr>
        <w:rFonts w:hint="default"/>
      </w:rPr>
    </w:lvl>
    <w:lvl w:ilvl="4" w:tplc="0C30EF6A">
      <w:start w:val="1"/>
      <w:numFmt w:val="bullet"/>
      <w:lvlText w:val="•"/>
      <w:lvlJc w:val="left"/>
      <w:pPr>
        <w:ind w:left="2979" w:hanging="284"/>
      </w:pPr>
      <w:rPr>
        <w:rFonts w:hint="default"/>
      </w:rPr>
    </w:lvl>
    <w:lvl w:ilvl="5" w:tplc="426CB35A">
      <w:start w:val="1"/>
      <w:numFmt w:val="bullet"/>
      <w:lvlText w:val="•"/>
      <w:lvlJc w:val="left"/>
      <w:pPr>
        <w:ind w:left="3595" w:hanging="284"/>
      </w:pPr>
      <w:rPr>
        <w:rFonts w:hint="default"/>
      </w:rPr>
    </w:lvl>
    <w:lvl w:ilvl="6" w:tplc="16DE98A0">
      <w:start w:val="1"/>
      <w:numFmt w:val="bullet"/>
      <w:lvlText w:val="•"/>
      <w:lvlJc w:val="left"/>
      <w:pPr>
        <w:ind w:left="4211" w:hanging="284"/>
      </w:pPr>
      <w:rPr>
        <w:rFonts w:hint="default"/>
      </w:rPr>
    </w:lvl>
    <w:lvl w:ilvl="7" w:tplc="B41040D0">
      <w:start w:val="1"/>
      <w:numFmt w:val="bullet"/>
      <w:lvlText w:val="•"/>
      <w:lvlJc w:val="left"/>
      <w:pPr>
        <w:ind w:left="4827" w:hanging="284"/>
      </w:pPr>
      <w:rPr>
        <w:rFonts w:hint="default"/>
      </w:rPr>
    </w:lvl>
    <w:lvl w:ilvl="8" w:tplc="CB30A02C">
      <w:start w:val="1"/>
      <w:numFmt w:val="bullet"/>
      <w:lvlText w:val="•"/>
      <w:lvlJc w:val="left"/>
      <w:pPr>
        <w:ind w:left="5443" w:hanging="284"/>
      </w:pPr>
      <w:rPr>
        <w:rFonts w:hint="default"/>
      </w:rPr>
    </w:lvl>
  </w:abstractNum>
  <w:abstractNum w:abstractNumId="11" w15:restartNumberingAfterBreak="0">
    <w:nsid w:val="75B8539B"/>
    <w:multiLevelType w:val="multilevel"/>
    <w:tmpl w:val="2FECFBE4"/>
    <w:lvl w:ilvl="0">
      <w:start w:val="2"/>
      <w:numFmt w:val="decimal"/>
      <w:lvlText w:val="%1"/>
      <w:lvlJc w:val="left"/>
      <w:pPr>
        <w:ind w:left="16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6" w:hanging="360"/>
      </w:pPr>
      <w:rPr>
        <w:rFonts w:ascii="Calibri" w:eastAsia="Calibri" w:hAnsi="Calibri" w:hint="default"/>
        <w:i/>
        <w:color w:val="010202"/>
        <w:sz w:val="24"/>
        <w:szCs w:val="24"/>
      </w:rPr>
    </w:lvl>
    <w:lvl w:ilvl="2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6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12" w15:restartNumberingAfterBreak="0">
    <w:nsid w:val="76915C93"/>
    <w:multiLevelType w:val="hybridMultilevel"/>
    <w:tmpl w:val="5874C352"/>
    <w:lvl w:ilvl="0" w:tplc="9E0A6E94">
      <w:start w:val="1"/>
      <w:numFmt w:val="lowerLetter"/>
      <w:lvlText w:val="%1)"/>
      <w:lvlJc w:val="left"/>
      <w:pPr>
        <w:ind w:left="421" w:hanging="360"/>
      </w:pPr>
      <w:rPr>
        <w:rFonts w:ascii="Calibri" w:eastAsia="Calibri" w:hAnsi="Calibri" w:hint="default"/>
        <w:i/>
        <w:color w:val="010202"/>
        <w:spacing w:val="-1"/>
        <w:sz w:val="24"/>
        <w:szCs w:val="24"/>
      </w:rPr>
    </w:lvl>
    <w:lvl w:ilvl="1" w:tplc="9BD49AA4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F322148A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6C72E29E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4" w:tplc="426A544A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5" w:tplc="14905374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6" w:tplc="11BC99DE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7" w:tplc="6D2C87E2">
      <w:start w:val="1"/>
      <w:numFmt w:val="bullet"/>
      <w:lvlText w:val="•"/>
      <w:lvlJc w:val="left"/>
      <w:pPr>
        <w:ind w:left="4799" w:hanging="360"/>
      </w:pPr>
      <w:rPr>
        <w:rFonts w:hint="default"/>
      </w:rPr>
    </w:lvl>
    <w:lvl w:ilvl="8" w:tplc="5C6C1E9C">
      <w:start w:val="1"/>
      <w:numFmt w:val="bullet"/>
      <w:lvlText w:val="•"/>
      <w:lvlJc w:val="left"/>
      <w:pPr>
        <w:ind w:left="5424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12"/>
  </w:num>
  <w:num w:numId="12">
    <w:abstractNumId w:val="2"/>
  </w:num>
  <w:num w:numId="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67A"/>
    <w:rsid w:val="0002378B"/>
    <w:rsid w:val="00026F71"/>
    <w:rsid w:val="00061B1A"/>
    <w:rsid w:val="00065341"/>
    <w:rsid w:val="000B2273"/>
    <w:rsid w:val="000B233C"/>
    <w:rsid w:val="000D0A0E"/>
    <w:rsid w:val="000E6CC3"/>
    <w:rsid w:val="00106019"/>
    <w:rsid w:val="00115CC1"/>
    <w:rsid w:val="00144FA3"/>
    <w:rsid w:val="001B1199"/>
    <w:rsid w:val="001E4636"/>
    <w:rsid w:val="001F7C5D"/>
    <w:rsid w:val="00230E53"/>
    <w:rsid w:val="00257F75"/>
    <w:rsid w:val="00292765"/>
    <w:rsid w:val="00296F9A"/>
    <w:rsid w:val="002B69DD"/>
    <w:rsid w:val="002B767A"/>
    <w:rsid w:val="002C582B"/>
    <w:rsid w:val="002E7DBE"/>
    <w:rsid w:val="00312201"/>
    <w:rsid w:val="00371469"/>
    <w:rsid w:val="003727DA"/>
    <w:rsid w:val="003A1B3B"/>
    <w:rsid w:val="003C3B3E"/>
    <w:rsid w:val="003D2DD9"/>
    <w:rsid w:val="00413E89"/>
    <w:rsid w:val="00433861"/>
    <w:rsid w:val="00493C02"/>
    <w:rsid w:val="004D0BF6"/>
    <w:rsid w:val="00514785"/>
    <w:rsid w:val="005338CF"/>
    <w:rsid w:val="00572238"/>
    <w:rsid w:val="0058087F"/>
    <w:rsid w:val="00592AE1"/>
    <w:rsid w:val="005C03B0"/>
    <w:rsid w:val="005C45B6"/>
    <w:rsid w:val="005D72B1"/>
    <w:rsid w:val="0062010A"/>
    <w:rsid w:val="00647FAF"/>
    <w:rsid w:val="00672090"/>
    <w:rsid w:val="006A2529"/>
    <w:rsid w:val="006C7E33"/>
    <w:rsid w:val="006D1F98"/>
    <w:rsid w:val="006E2C88"/>
    <w:rsid w:val="007400D2"/>
    <w:rsid w:val="00742277"/>
    <w:rsid w:val="00746F49"/>
    <w:rsid w:val="007734B7"/>
    <w:rsid w:val="007A0FCA"/>
    <w:rsid w:val="007B0D18"/>
    <w:rsid w:val="007B769B"/>
    <w:rsid w:val="007C721D"/>
    <w:rsid w:val="007D1E81"/>
    <w:rsid w:val="007D68FA"/>
    <w:rsid w:val="0081252D"/>
    <w:rsid w:val="008313BA"/>
    <w:rsid w:val="0085793C"/>
    <w:rsid w:val="008A2A3D"/>
    <w:rsid w:val="008C1F75"/>
    <w:rsid w:val="008C3E94"/>
    <w:rsid w:val="008E18EC"/>
    <w:rsid w:val="00902ED1"/>
    <w:rsid w:val="00913929"/>
    <w:rsid w:val="009251AF"/>
    <w:rsid w:val="00980BA1"/>
    <w:rsid w:val="00A020A1"/>
    <w:rsid w:val="00A202CE"/>
    <w:rsid w:val="00A30F89"/>
    <w:rsid w:val="00A5128C"/>
    <w:rsid w:val="00A543A8"/>
    <w:rsid w:val="00AB6C55"/>
    <w:rsid w:val="00AC7FAE"/>
    <w:rsid w:val="00AD0FD5"/>
    <w:rsid w:val="00AF6D6E"/>
    <w:rsid w:val="00B501C4"/>
    <w:rsid w:val="00B53794"/>
    <w:rsid w:val="00B55FB5"/>
    <w:rsid w:val="00B60059"/>
    <w:rsid w:val="00B6214B"/>
    <w:rsid w:val="00B87B0F"/>
    <w:rsid w:val="00BA31DE"/>
    <w:rsid w:val="00C65D59"/>
    <w:rsid w:val="00C9724F"/>
    <w:rsid w:val="00CA6D15"/>
    <w:rsid w:val="00CB7794"/>
    <w:rsid w:val="00CF74B4"/>
    <w:rsid w:val="00D6721C"/>
    <w:rsid w:val="00D70304"/>
    <w:rsid w:val="00DA54BE"/>
    <w:rsid w:val="00DB0FA7"/>
    <w:rsid w:val="00DD1010"/>
    <w:rsid w:val="00E0048F"/>
    <w:rsid w:val="00E2153B"/>
    <w:rsid w:val="00E26CB8"/>
    <w:rsid w:val="00E52FDC"/>
    <w:rsid w:val="00E731A8"/>
    <w:rsid w:val="00E74636"/>
    <w:rsid w:val="00E759E1"/>
    <w:rsid w:val="00E901AC"/>
    <w:rsid w:val="00EA3401"/>
    <w:rsid w:val="00EB7E8D"/>
    <w:rsid w:val="00EC471D"/>
    <w:rsid w:val="00ED18C5"/>
    <w:rsid w:val="00EE6735"/>
    <w:rsid w:val="00F072BD"/>
    <w:rsid w:val="00F13C28"/>
    <w:rsid w:val="00F23A02"/>
    <w:rsid w:val="00F404FA"/>
    <w:rsid w:val="00F45612"/>
    <w:rsid w:val="00F537F8"/>
    <w:rsid w:val="00F5674A"/>
    <w:rsid w:val="00F71AAF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B50C"/>
  <w15:chartTrackingRefBased/>
  <w15:docId w15:val="{8EF7E1EF-C0E5-48D7-95C2-8079D5F4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B767A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E2C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2B767A"/>
    <w:pPr>
      <w:spacing w:before="51"/>
      <w:ind w:left="834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2B767A"/>
    <w:rPr>
      <w:rFonts w:ascii="Calibri" w:eastAsia="Calibri" w:hAnsi="Calibri"/>
      <w:b/>
      <w:bCs/>
      <w:i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2B767A"/>
    <w:pPr>
      <w:ind w:left="834" w:hanging="360"/>
    </w:pPr>
    <w:rPr>
      <w:rFonts w:ascii="Calibri" w:eastAsia="Calibri" w:hAnsi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767A"/>
    <w:rPr>
      <w:rFonts w:ascii="Calibri" w:eastAsia="Calibri" w:hAnsi="Calibri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B767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2B767A"/>
  </w:style>
  <w:style w:type="paragraph" w:customStyle="1" w:styleId="TableParagraph">
    <w:name w:val="Table Paragraph"/>
    <w:basedOn w:val="Normale"/>
    <w:uiPriority w:val="1"/>
    <w:qFormat/>
    <w:rsid w:val="002B767A"/>
  </w:style>
  <w:style w:type="paragraph" w:styleId="Intestazione">
    <w:name w:val="header"/>
    <w:basedOn w:val="Normale"/>
    <w:link w:val="IntestazioneCarattere"/>
    <w:uiPriority w:val="99"/>
    <w:unhideWhenUsed/>
    <w:rsid w:val="00F404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04FA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404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4FA"/>
    <w:rPr>
      <w:lang w:val="en-US"/>
    </w:rPr>
  </w:style>
  <w:style w:type="table" w:styleId="Grigliatabella">
    <w:name w:val="Table Grid"/>
    <w:basedOn w:val="Tabellanormale"/>
    <w:uiPriority w:val="39"/>
    <w:rsid w:val="0049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26F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26F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26F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26F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B55FB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B55FB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E2C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Sommario2">
    <w:name w:val="toc 2"/>
    <w:basedOn w:val="Normale"/>
    <w:next w:val="Normale"/>
    <w:autoRedefine/>
    <w:uiPriority w:val="39"/>
    <w:unhideWhenUsed/>
    <w:rsid w:val="0085793C"/>
    <w:pPr>
      <w:spacing w:after="100"/>
      <w:ind w:left="220"/>
    </w:pPr>
  </w:style>
  <w:style w:type="paragraph" w:styleId="Sommario1">
    <w:name w:val="toc 1"/>
    <w:basedOn w:val="Normale"/>
    <w:next w:val="Normale"/>
    <w:autoRedefine/>
    <w:uiPriority w:val="39"/>
    <w:unhideWhenUsed/>
    <w:rsid w:val="0085793C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8579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C00DB-07C9-404B-A07F-C7872ABD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carrer</dc:creator>
  <cp:keywords/>
  <dc:description/>
  <cp:lastModifiedBy>Carlo Carrer</cp:lastModifiedBy>
  <cp:revision>14</cp:revision>
  <dcterms:created xsi:type="dcterms:W3CDTF">2018-11-10T08:27:00Z</dcterms:created>
  <dcterms:modified xsi:type="dcterms:W3CDTF">2020-07-24T10:19:00Z</dcterms:modified>
</cp:coreProperties>
</file>