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EC6FA" w14:textId="57F9B4A9" w:rsidR="00EE6735" w:rsidRPr="008C1F75" w:rsidRDefault="008C1F75" w:rsidP="0085793C">
      <w:pPr>
        <w:rPr>
          <w:rFonts w:ascii="Cambria" w:hAnsi="Cambria"/>
          <w:b/>
          <w:color w:val="002060"/>
          <w:sz w:val="40"/>
          <w:szCs w:val="40"/>
          <w:lang w:val="it-IT"/>
        </w:rPr>
      </w:pPr>
      <w:r w:rsidRPr="008C1F75">
        <w:rPr>
          <w:rFonts w:ascii="Cambria" w:hAnsi="Cambria"/>
          <w:b/>
          <w:color w:val="002060"/>
          <w:sz w:val="40"/>
          <w:szCs w:val="40"/>
          <w:lang w:val="it-IT"/>
        </w:rPr>
        <w:t xml:space="preserve">3° Criterio/fattore di qualità – </w:t>
      </w:r>
      <w:r>
        <w:rPr>
          <w:rFonts w:ascii="Cambria" w:hAnsi="Cambria"/>
          <w:b/>
          <w:color w:val="002060"/>
          <w:sz w:val="40"/>
          <w:szCs w:val="40"/>
          <w:lang w:val="it-IT"/>
        </w:rPr>
        <w:br/>
      </w:r>
      <w:r w:rsidRPr="008C1F75">
        <w:rPr>
          <w:rFonts w:ascii="Cambria" w:hAnsi="Cambria"/>
          <w:b/>
          <w:color w:val="002060"/>
          <w:sz w:val="40"/>
          <w:szCs w:val="40"/>
          <w:lang w:val="it-IT"/>
        </w:rPr>
        <w:t>COMPETENZE DEL PERSONAL</w:t>
      </w:r>
      <w:r>
        <w:rPr>
          <w:rFonts w:ascii="Cambria" w:hAnsi="Cambria"/>
          <w:b/>
          <w:color w:val="002060"/>
          <w:sz w:val="40"/>
          <w:szCs w:val="40"/>
          <w:lang w:val="it-IT"/>
        </w:rPr>
        <w:t>E</w:t>
      </w:r>
    </w:p>
    <w:p w14:paraId="6FA6F69B" w14:textId="734F7D3C" w:rsidR="0085793C" w:rsidRPr="0085793C" w:rsidRDefault="0085793C" w:rsidP="0085793C">
      <w:pPr>
        <w:rPr>
          <w:rFonts w:ascii="Cambria" w:hAnsi="Cambria"/>
          <w:lang w:val="it-IT"/>
        </w:rPr>
      </w:pPr>
    </w:p>
    <w:p w14:paraId="4B845A69" w14:textId="2F8D527A" w:rsidR="0085793C" w:rsidRPr="0085793C" w:rsidRDefault="0085793C" w:rsidP="0085793C">
      <w:pPr>
        <w:rPr>
          <w:rFonts w:ascii="Cambria" w:hAnsi="Cambria"/>
          <w:lang w:val="it-IT"/>
        </w:rPr>
      </w:pPr>
    </w:p>
    <w:p w14:paraId="1784760C" w14:textId="779C6449" w:rsidR="001B1199" w:rsidRDefault="0085793C">
      <w:pPr>
        <w:pStyle w:val="Sommario1"/>
        <w:tabs>
          <w:tab w:val="left" w:pos="660"/>
          <w:tab w:val="right" w:leader="dot" w:pos="14560"/>
        </w:tabs>
        <w:rPr>
          <w:rFonts w:eastAsiaTheme="minorEastAsia"/>
          <w:noProof/>
          <w:lang w:val="it-IT" w:eastAsia="it-IT"/>
        </w:rPr>
      </w:pPr>
      <w:r w:rsidRPr="0085793C">
        <w:rPr>
          <w:rFonts w:ascii="Cambria" w:hAnsi="Cambria"/>
          <w:lang w:val="it-IT"/>
        </w:rPr>
        <w:fldChar w:fldCharType="begin"/>
      </w:r>
      <w:r w:rsidRPr="0085793C">
        <w:rPr>
          <w:rFonts w:ascii="Cambria" w:hAnsi="Cambria"/>
          <w:lang w:val="it-IT"/>
        </w:rPr>
        <w:instrText xml:space="preserve"> TOC \o "1-2" \h \z \u </w:instrText>
      </w:r>
      <w:r w:rsidRPr="0085793C">
        <w:rPr>
          <w:rFonts w:ascii="Cambria" w:hAnsi="Cambria"/>
          <w:lang w:val="it-IT"/>
        </w:rPr>
        <w:fldChar w:fldCharType="separate"/>
      </w:r>
      <w:hyperlink w:anchor="_Toc529278177" w:history="1">
        <w:r w:rsidR="001B1199" w:rsidRPr="00DE6757">
          <w:rPr>
            <w:rStyle w:val="Collegamentoipertestuale"/>
            <w:rFonts w:ascii="Cambria" w:hAnsi="Cambria"/>
            <w:b/>
            <w:noProof/>
            <w:lang w:val="it-IT"/>
          </w:rPr>
          <w:t>3.1</w:t>
        </w:r>
        <w:r w:rsidR="001B1199">
          <w:rPr>
            <w:rFonts w:eastAsiaTheme="minorEastAsia"/>
            <w:noProof/>
            <w:lang w:val="it-IT" w:eastAsia="it-IT"/>
          </w:rPr>
          <w:tab/>
        </w:r>
        <w:r w:rsidR="001B1199" w:rsidRPr="00DE6757">
          <w:rPr>
            <w:rStyle w:val="Collegamentoipertestuale"/>
            <w:rFonts w:ascii="Cambria" w:hAnsi="Cambria"/>
            <w:b/>
            <w:noProof/>
            <w:lang w:val="it-IT"/>
          </w:rPr>
          <w:t>La programmazione e la verifica della formazione necessaria e specifica</w:t>
        </w:r>
        <w:r w:rsidR="001B1199">
          <w:rPr>
            <w:noProof/>
            <w:webHidden/>
          </w:rPr>
          <w:tab/>
        </w:r>
        <w:r w:rsidR="001B1199">
          <w:rPr>
            <w:noProof/>
            <w:webHidden/>
          </w:rPr>
          <w:fldChar w:fldCharType="begin"/>
        </w:r>
        <w:r w:rsidR="001B1199">
          <w:rPr>
            <w:noProof/>
            <w:webHidden/>
          </w:rPr>
          <w:instrText xml:space="preserve"> PAGEREF _Toc529278177 \h </w:instrText>
        </w:r>
        <w:r w:rsidR="001B1199">
          <w:rPr>
            <w:noProof/>
            <w:webHidden/>
          </w:rPr>
        </w:r>
        <w:r w:rsidR="001B1199">
          <w:rPr>
            <w:noProof/>
            <w:webHidden/>
          </w:rPr>
          <w:fldChar w:fldCharType="separate"/>
        </w:r>
        <w:r w:rsidR="001B1199">
          <w:rPr>
            <w:noProof/>
            <w:webHidden/>
          </w:rPr>
          <w:t>2</w:t>
        </w:r>
        <w:r w:rsidR="001B1199">
          <w:rPr>
            <w:noProof/>
            <w:webHidden/>
          </w:rPr>
          <w:fldChar w:fldCharType="end"/>
        </w:r>
      </w:hyperlink>
    </w:p>
    <w:p w14:paraId="4FB16DB8" w14:textId="1356EF1E" w:rsidR="001B1199" w:rsidRDefault="00924656">
      <w:pPr>
        <w:pStyle w:val="Sommario1"/>
        <w:tabs>
          <w:tab w:val="left" w:pos="660"/>
          <w:tab w:val="right" w:leader="dot" w:pos="14560"/>
        </w:tabs>
        <w:rPr>
          <w:rFonts w:eastAsiaTheme="minorEastAsia"/>
          <w:noProof/>
          <w:lang w:val="it-IT" w:eastAsia="it-IT"/>
        </w:rPr>
      </w:pPr>
      <w:hyperlink w:anchor="_Toc529278178" w:history="1">
        <w:r w:rsidR="001B1199" w:rsidRPr="00DE6757">
          <w:rPr>
            <w:rStyle w:val="Collegamentoipertestuale"/>
            <w:rFonts w:ascii="Cambria" w:hAnsi="Cambria"/>
            <w:b/>
            <w:noProof/>
            <w:lang w:val="it-IT"/>
          </w:rPr>
          <w:t>3.2</w:t>
        </w:r>
        <w:r w:rsidR="001B1199">
          <w:rPr>
            <w:rFonts w:eastAsiaTheme="minorEastAsia"/>
            <w:noProof/>
            <w:lang w:val="it-IT" w:eastAsia="it-IT"/>
          </w:rPr>
          <w:tab/>
        </w:r>
        <w:r w:rsidR="001B1199" w:rsidRPr="00DE6757">
          <w:rPr>
            <w:rStyle w:val="Collegamentoipertestuale"/>
            <w:rFonts w:ascii="Cambria" w:hAnsi="Cambria"/>
            <w:b/>
            <w:noProof/>
            <w:lang w:val="it-IT"/>
          </w:rPr>
          <w:t>L’inserimento e l’addestramento di nuovo personale</w:t>
        </w:r>
        <w:r w:rsidR="001B1199">
          <w:rPr>
            <w:noProof/>
            <w:webHidden/>
          </w:rPr>
          <w:tab/>
        </w:r>
        <w:r w:rsidR="001B1199">
          <w:rPr>
            <w:noProof/>
            <w:webHidden/>
          </w:rPr>
          <w:fldChar w:fldCharType="begin"/>
        </w:r>
        <w:r w:rsidR="001B1199">
          <w:rPr>
            <w:noProof/>
            <w:webHidden/>
          </w:rPr>
          <w:instrText xml:space="preserve"> PAGEREF _Toc529278178 \h </w:instrText>
        </w:r>
        <w:r w:rsidR="001B1199">
          <w:rPr>
            <w:noProof/>
            <w:webHidden/>
          </w:rPr>
        </w:r>
        <w:r w:rsidR="001B1199">
          <w:rPr>
            <w:noProof/>
            <w:webHidden/>
          </w:rPr>
          <w:fldChar w:fldCharType="separate"/>
        </w:r>
        <w:r w:rsidR="001B1199">
          <w:rPr>
            <w:noProof/>
            <w:webHidden/>
          </w:rPr>
          <w:t>3</w:t>
        </w:r>
        <w:r w:rsidR="001B1199">
          <w:rPr>
            <w:noProof/>
            <w:webHidden/>
          </w:rPr>
          <w:fldChar w:fldCharType="end"/>
        </w:r>
      </w:hyperlink>
    </w:p>
    <w:p w14:paraId="5BA1CE1D" w14:textId="1D9C7D6D" w:rsidR="0085793C" w:rsidRPr="0085793C" w:rsidRDefault="0085793C" w:rsidP="0085793C">
      <w:pPr>
        <w:rPr>
          <w:rFonts w:ascii="Cambria" w:hAnsi="Cambria"/>
          <w:lang w:val="it-IT"/>
        </w:rPr>
      </w:pPr>
      <w:r w:rsidRPr="0085793C">
        <w:rPr>
          <w:rFonts w:ascii="Cambria" w:hAnsi="Cambria"/>
          <w:lang w:val="it-IT"/>
        </w:rPr>
        <w:fldChar w:fldCharType="end"/>
      </w:r>
    </w:p>
    <w:p w14:paraId="169C5FEA" w14:textId="77777777" w:rsidR="0085793C" w:rsidRPr="0085793C" w:rsidRDefault="0085793C" w:rsidP="0085793C">
      <w:pPr>
        <w:rPr>
          <w:rFonts w:ascii="Cambria" w:hAnsi="Cambria"/>
          <w:lang w:val="it-IT"/>
        </w:rPr>
      </w:pPr>
    </w:p>
    <w:p w14:paraId="40308544" w14:textId="62F4133C" w:rsidR="000E6CC3" w:rsidRPr="0085793C" w:rsidRDefault="000E6CC3" w:rsidP="0085793C">
      <w:pPr>
        <w:rPr>
          <w:rFonts w:ascii="Cambria" w:eastAsia="Calibri" w:hAnsi="Cambria" w:cs="Calibri"/>
          <w:lang w:val="it-IT"/>
        </w:rPr>
      </w:pPr>
      <w:r w:rsidRPr="0085793C">
        <w:rPr>
          <w:rFonts w:ascii="Cambria" w:eastAsia="Calibri" w:hAnsi="Cambria" w:cs="Calibri"/>
          <w:lang w:val="it-IT"/>
        </w:rPr>
        <w:br w:type="page"/>
      </w:r>
    </w:p>
    <w:p w14:paraId="18607921" w14:textId="15D0BB20" w:rsidR="008C1F75" w:rsidRPr="008C1F75" w:rsidRDefault="008C1F75" w:rsidP="008C1F75">
      <w:pPr>
        <w:pStyle w:val="Titolo1"/>
        <w:rPr>
          <w:rFonts w:ascii="Cambria" w:hAnsi="Cambria"/>
          <w:b/>
          <w:color w:val="002060"/>
          <w:sz w:val="24"/>
          <w:lang w:val="it-IT"/>
        </w:rPr>
      </w:pPr>
      <w:bookmarkStart w:id="0" w:name="_Toc529278177"/>
      <w:r>
        <w:rPr>
          <w:rFonts w:ascii="Cambria" w:hAnsi="Cambria"/>
          <w:b/>
          <w:color w:val="002060"/>
          <w:sz w:val="24"/>
          <w:lang w:val="it-IT"/>
        </w:rPr>
        <w:lastRenderedPageBreak/>
        <w:t>3</w:t>
      </w:r>
      <w:r w:rsidR="00B60059" w:rsidRPr="00B60059">
        <w:rPr>
          <w:rFonts w:ascii="Cambria" w:hAnsi="Cambria"/>
          <w:b/>
          <w:color w:val="002060"/>
          <w:sz w:val="24"/>
          <w:lang w:val="it-IT"/>
        </w:rPr>
        <w:t>.1</w:t>
      </w:r>
      <w:r w:rsidR="00E2153B">
        <w:rPr>
          <w:rFonts w:ascii="Cambria" w:hAnsi="Cambria"/>
          <w:b/>
          <w:color w:val="002060"/>
          <w:sz w:val="24"/>
          <w:lang w:val="it-IT"/>
        </w:rPr>
        <w:tab/>
      </w:r>
      <w:r w:rsidRPr="008C1F75">
        <w:rPr>
          <w:rFonts w:ascii="Cambria" w:hAnsi="Cambria"/>
          <w:b/>
          <w:color w:val="002060"/>
          <w:sz w:val="24"/>
          <w:lang w:val="it-IT"/>
        </w:rPr>
        <w:t>La programmazione e la verifica della formazione necessaria e specifica</w:t>
      </w:r>
      <w:bookmarkEnd w:id="0"/>
    </w:p>
    <w:p w14:paraId="513FF56D" w14:textId="77777777" w:rsidR="00EE6735" w:rsidRPr="0085793C" w:rsidRDefault="00EE6735" w:rsidP="0085793C">
      <w:pPr>
        <w:rPr>
          <w:rFonts w:ascii="Cambria" w:hAnsi="Cambria"/>
          <w:lang w:val="it-IT"/>
        </w:rPr>
      </w:pPr>
    </w:p>
    <w:tbl>
      <w:tblPr>
        <w:tblStyle w:val="TableNormal"/>
        <w:tblW w:w="1587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701"/>
        <w:gridCol w:w="9072"/>
        <w:gridCol w:w="567"/>
        <w:gridCol w:w="2268"/>
        <w:gridCol w:w="2268"/>
      </w:tblGrid>
      <w:tr w:rsidR="005564A9" w:rsidRPr="008C1F75" w14:paraId="2B174339" w14:textId="208EB080" w:rsidTr="008227F1"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7710D36" w14:textId="272547D1" w:rsidR="005564A9" w:rsidRPr="0085793C" w:rsidRDefault="005564A9" w:rsidP="005564A9">
            <w:pPr>
              <w:jc w:val="center"/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</w:rPr>
              <w:t>Requisito</w:t>
            </w:r>
            <w:proofErr w:type="spellEnd"/>
            <w:r w:rsidRPr="000E6CC3">
              <w:rPr>
                <w:rFonts w:ascii="Cambria" w:hAnsi="Cambria"/>
                <w:b/>
                <w:color w:val="010202"/>
                <w:spacing w:val="1"/>
                <w:sz w:val="20"/>
                <w:szCs w:val="20"/>
              </w:rPr>
              <w:t xml:space="preserve"> </w:t>
            </w:r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</w:rPr>
              <w:t>3.1</w:t>
            </w:r>
          </w:p>
        </w:tc>
        <w:tc>
          <w:tcPr>
            <w:tcW w:w="14175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D15E562" w14:textId="14ACACC5" w:rsidR="005564A9" w:rsidRPr="000E6CC3" w:rsidRDefault="005564A9" w:rsidP="005564A9">
            <w:pPr>
              <w:jc w:val="center"/>
              <w:rPr>
                <w:rFonts w:ascii="Cambria" w:hAnsi="Cambria"/>
                <w:b/>
                <w:color w:val="010202"/>
                <w:spacing w:val="-1"/>
                <w:sz w:val="20"/>
                <w:szCs w:val="20"/>
                <w:lang w:val="it-IT"/>
              </w:rPr>
            </w:pPr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  <w:lang w:val="it-IT"/>
              </w:rPr>
              <w:t>La</w:t>
            </w:r>
            <w:r w:rsidRPr="000E6CC3">
              <w:rPr>
                <w:rFonts w:ascii="Cambria" w:hAnsi="Cambria"/>
                <w:b/>
                <w:color w:val="010202"/>
                <w:spacing w:val="34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  <w:lang w:val="it-IT"/>
              </w:rPr>
              <w:t>programmazione</w:t>
            </w:r>
            <w:r w:rsidRPr="000E6CC3">
              <w:rPr>
                <w:rFonts w:ascii="Cambria" w:hAnsi="Cambria"/>
                <w:b/>
                <w:color w:val="010202"/>
                <w:spacing w:val="34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hAnsi="Cambria"/>
                <w:b/>
                <w:color w:val="010202"/>
                <w:sz w:val="20"/>
                <w:szCs w:val="20"/>
                <w:lang w:val="it-IT"/>
              </w:rPr>
              <w:t>e</w:t>
            </w:r>
            <w:r w:rsidRPr="000E6CC3">
              <w:rPr>
                <w:rFonts w:ascii="Cambria" w:hAnsi="Cambria"/>
                <w:b/>
                <w:color w:val="010202"/>
                <w:spacing w:val="31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  <w:lang w:val="it-IT"/>
              </w:rPr>
              <w:t>la</w:t>
            </w:r>
            <w:r w:rsidRPr="000E6CC3">
              <w:rPr>
                <w:rFonts w:ascii="Cambria" w:hAnsi="Cambria"/>
                <w:b/>
                <w:color w:val="010202"/>
                <w:spacing w:val="34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  <w:lang w:val="it-IT"/>
              </w:rPr>
              <w:t>verifica</w:t>
            </w:r>
            <w:r w:rsidRPr="000E6CC3">
              <w:rPr>
                <w:rFonts w:ascii="Cambria" w:hAnsi="Cambria"/>
                <w:b/>
                <w:color w:val="010202"/>
                <w:spacing w:val="33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  <w:lang w:val="it-IT"/>
              </w:rPr>
              <w:t>della</w:t>
            </w:r>
            <w:r w:rsidRPr="000E6CC3">
              <w:rPr>
                <w:rFonts w:ascii="Cambria" w:hAnsi="Cambria"/>
                <w:b/>
                <w:color w:val="010202"/>
                <w:spacing w:val="3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  <w:lang w:val="it-IT"/>
              </w:rPr>
              <w:t>formazione</w:t>
            </w:r>
            <w:r w:rsidRPr="000E6CC3">
              <w:rPr>
                <w:rFonts w:ascii="Cambria" w:hAnsi="Cambria"/>
                <w:b/>
                <w:color w:val="010202"/>
                <w:spacing w:val="34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  <w:lang w:val="it-IT"/>
              </w:rPr>
              <w:t>necessaria</w:t>
            </w:r>
            <w:r w:rsidRPr="000E6CC3">
              <w:rPr>
                <w:rFonts w:ascii="Cambria" w:hAnsi="Cambria"/>
                <w:b/>
                <w:color w:val="010202"/>
                <w:spacing w:val="34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hAnsi="Cambria"/>
                <w:b/>
                <w:color w:val="010202"/>
                <w:sz w:val="20"/>
                <w:szCs w:val="20"/>
                <w:lang w:val="it-IT"/>
              </w:rPr>
              <w:t>e</w:t>
            </w:r>
            <w:r w:rsidRPr="000E6CC3">
              <w:rPr>
                <w:rFonts w:ascii="Cambria" w:hAnsi="Cambria"/>
                <w:b/>
                <w:color w:val="010202"/>
                <w:spacing w:val="67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  <w:lang w:val="it-IT"/>
              </w:rPr>
              <w:t>specifica</w:t>
            </w:r>
          </w:p>
        </w:tc>
      </w:tr>
      <w:tr w:rsidR="005564A9" w:rsidRPr="0085793C" w14:paraId="42F69A7B" w14:textId="6C0DB3FF" w:rsidTr="005564A9"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6D43CCE" w14:textId="77777777" w:rsidR="005564A9" w:rsidRPr="0085793C" w:rsidRDefault="005564A9" w:rsidP="005564A9">
            <w:pPr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07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72D66ED" w14:textId="280E4CC3" w:rsidR="005564A9" w:rsidRPr="00B60059" w:rsidRDefault="005564A9" w:rsidP="005564A9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3D285DC" w14:textId="0A7D8FA3" w:rsidR="005564A9" w:rsidRPr="00B60059" w:rsidRDefault="005564A9" w:rsidP="005564A9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E663B1D" w14:textId="61A2F370" w:rsidR="005564A9" w:rsidRPr="00B60059" w:rsidRDefault="005564A9" w:rsidP="005564A9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4BF1DD8" w14:textId="15BBE7F6" w:rsidR="005564A9" w:rsidRPr="00B60059" w:rsidRDefault="005564A9" w:rsidP="005564A9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5564A9" w:rsidRPr="008C1F75" w14:paraId="525C16C8" w14:textId="12E8CA01" w:rsidTr="005564A9">
        <w:trPr>
          <w:trHeight w:val="3350"/>
        </w:trPr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E422782" w14:textId="77777777" w:rsidR="005564A9" w:rsidRPr="0085793C" w:rsidRDefault="005564A9" w:rsidP="008C1F75">
            <w:pPr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</w:pP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Fase 1:</w:t>
            </w:r>
            <w:r w:rsidRPr="0085793C"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  <w:t xml:space="preserve"> </w:t>
            </w:r>
          </w:p>
          <w:p w14:paraId="79129144" w14:textId="7136BFBA" w:rsidR="005564A9" w:rsidRPr="0085793C" w:rsidRDefault="005564A9" w:rsidP="008C1F75">
            <w:pPr>
              <w:rPr>
                <w:rFonts w:ascii="Cambria" w:eastAsia="Calibri" w:hAnsi="Cambria" w:cs="Calibri"/>
                <w:b/>
                <w:sz w:val="20"/>
                <w:szCs w:val="20"/>
                <w:lang w:val="it-IT"/>
              </w:rPr>
            </w:pPr>
            <w:r w:rsidRPr="0085793C"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  <w:t xml:space="preserve">Documenti </w:t>
            </w: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  <w:r w:rsidRPr="0085793C">
              <w:rPr>
                <w:rFonts w:ascii="Cambria" w:hAnsi="Cambria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85793C">
              <w:rPr>
                <w:rFonts w:ascii="Cambria" w:hAnsi="Cambria"/>
                <w:b/>
                <w:sz w:val="20"/>
                <w:szCs w:val="20"/>
                <w:lang w:val="it-IT"/>
              </w:rPr>
              <w:t>indirizzo e pianificazione</w:t>
            </w:r>
          </w:p>
        </w:tc>
        <w:tc>
          <w:tcPr>
            <w:tcW w:w="907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5BD898C" w14:textId="77777777" w:rsidR="005564A9" w:rsidRPr="000E6CC3" w:rsidRDefault="005564A9" w:rsidP="009251AF">
            <w:pPr>
              <w:pStyle w:val="Paragrafoelenco"/>
              <w:numPr>
                <w:ilvl w:val="0"/>
                <w:numId w:val="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 ha formalizzato e diffuso:</w:t>
            </w:r>
          </w:p>
          <w:p w14:paraId="135286AB" w14:textId="77777777" w:rsidR="005564A9" w:rsidRPr="008C1F75" w:rsidRDefault="005564A9" w:rsidP="009251AF">
            <w:pPr>
              <w:pStyle w:val="Paragrafoelenco"/>
              <w:numPr>
                <w:ilvl w:val="0"/>
                <w:numId w:val="1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un documento in cui è individuato un responsabile per la formazione del personale;</w:t>
            </w:r>
          </w:p>
          <w:p w14:paraId="60051A8C" w14:textId="77777777" w:rsidR="005564A9" w:rsidRPr="008C1F75" w:rsidRDefault="005564A9" w:rsidP="009251AF">
            <w:pPr>
              <w:pStyle w:val="Paragrafoelenco"/>
              <w:numPr>
                <w:ilvl w:val="0"/>
                <w:numId w:val="1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un Piano di formazione, aggiornamento e addestramento annuale, formulato con il coinvolgimento degli operatori che prevede: definizione degli standard di competenza per posizione, criteri di scelta delle priorità, monitoraggio delle competenze professionali e rilevazione dei fabbisogni formativi attraverso varie fonti informative, programmazione delle attività formative;</w:t>
            </w:r>
          </w:p>
          <w:p w14:paraId="0316E332" w14:textId="77777777" w:rsidR="005564A9" w:rsidRPr="008C1F75" w:rsidRDefault="005564A9" w:rsidP="009251AF">
            <w:pPr>
              <w:pStyle w:val="Paragrafoelenco"/>
              <w:numPr>
                <w:ilvl w:val="0"/>
                <w:numId w:val="1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le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strategie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per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la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gestione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lo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sviluppo delle risorse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umane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che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comprenda,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oltre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alla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formazione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l'aggiornamento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del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personale su competenze professionali specifiche,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anche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la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formazione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l’addestramento su tematiche che riguardano l'introduzione di innovazioni tecnologiche</w:t>
            </w:r>
            <w:r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ed organizzative,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le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competenze relazionali (lavoro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in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team, comunicazione, relazione)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tematiche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per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la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promozione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della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salute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rivolta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ai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pazienti,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ai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loro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familiari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e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</w:t>
            </w:r>
            <w:r w:rsidRPr="000E6CC3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>al</w:t>
            </w:r>
            <w:r w:rsidRPr="00E0048F"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  <w:t xml:space="preserve"> personale.</w:t>
            </w:r>
          </w:p>
          <w:p w14:paraId="54D1CBA4" w14:textId="55C279DF" w:rsidR="005564A9" w:rsidRDefault="005564A9" w:rsidP="009251AF">
            <w:pPr>
              <w:pStyle w:val="Paragrafoelenco"/>
              <w:numPr>
                <w:ilvl w:val="0"/>
                <w:numId w:val="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 ha definito e formalizzato un programma per il mantenimento delle competenze e un processo per raccogliere, verificare e valutare le credenziali (abilitazione, studi, formazione, tirocinio, pratica, competenze ed esperienze) del personale medico, infermieristico e degli altri professionisti sanitari prevedendo un dossier formativo per singolo operatore;</w:t>
            </w:r>
          </w:p>
          <w:p w14:paraId="6CF5447C" w14:textId="5C7E6E25" w:rsidR="005564A9" w:rsidRPr="008C1F75" w:rsidRDefault="005564A9" w:rsidP="009251AF">
            <w:pPr>
              <w:pStyle w:val="Paragrafoelenco"/>
              <w:numPr>
                <w:ilvl w:val="0"/>
                <w:numId w:val="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 ha definito e formalizzato una procedura standardizzata, oggettiva e basata sull’evidenza per autorizzare tutti i medici a ricoverare e a curare i pazienti e a erogare altre prestazioni cliniche in funzione delle rispettive qualifiche.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A9B7E2A" w14:textId="0EA0702A" w:rsidR="005564A9" w:rsidRPr="00691C63" w:rsidRDefault="005564A9" w:rsidP="00691C63">
            <w:pPr>
              <w:jc w:val="center"/>
              <w:rPr>
                <w:rFonts w:ascii="Cambria" w:eastAsia="Calibri" w:hAnsi="Cambria" w:cs="Calibri"/>
                <w:b/>
                <w:color w:val="FF0000"/>
                <w:sz w:val="24"/>
                <w:szCs w:val="28"/>
                <w:lang w:val="it-IT"/>
              </w:rPr>
            </w:pPr>
            <w:r w:rsidRPr="00691C63">
              <w:rPr>
                <w:rFonts w:ascii="Cambria" w:eastAsia="Calibri" w:hAnsi="Cambria" w:cs="Calibri"/>
                <w:b/>
                <w:color w:val="FF0000"/>
                <w:sz w:val="24"/>
                <w:szCs w:val="28"/>
                <w:lang w:val="it-IT"/>
              </w:rPr>
              <w:t>5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B9B5D6E" w14:textId="43B67071" w:rsidR="005564A9" w:rsidRPr="00E2153B" w:rsidRDefault="005564A9" w:rsidP="005564A9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79A365F" w14:textId="0FBC3E80" w:rsidR="005564A9" w:rsidRPr="005C03B0" w:rsidRDefault="005564A9" w:rsidP="005564A9">
            <w:pPr>
              <w:tabs>
                <w:tab w:val="left" w:pos="569"/>
              </w:tabs>
              <w:ind w:right="99"/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</w:pPr>
          </w:p>
        </w:tc>
      </w:tr>
      <w:tr w:rsidR="005564A9" w:rsidRPr="008C1F75" w14:paraId="3C953024" w14:textId="4224A238" w:rsidTr="005564A9"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CDB0DCC" w14:textId="77777777" w:rsidR="005564A9" w:rsidRPr="008C1F75" w:rsidRDefault="005564A9" w:rsidP="008C1F75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C1F75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C1F75">
              <w:rPr>
                <w:rFonts w:ascii="Cambria" w:hAnsi="Cambria"/>
                <w:b/>
                <w:sz w:val="20"/>
                <w:szCs w:val="20"/>
              </w:rPr>
              <w:t xml:space="preserve"> 2:</w:t>
            </w:r>
            <w:r w:rsidRPr="008C1F75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C1F75">
              <w:rPr>
                <w:rFonts w:ascii="Cambria" w:hAnsi="Cambria"/>
                <w:b/>
                <w:sz w:val="20"/>
                <w:szCs w:val="20"/>
              </w:rPr>
              <w:t>Implementazione</w:t>
            </w:r>
            <w:proofErr w:type="spellEnd"/>
          </w:p>
        </w:tc>
        <w:tc>
          <w:tcPr>
            <w:tcW w:w="907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4405830" w14:textId="77777777" w:rsidR="005564A9" w:rsidRPr="008C1F75" w:rsidRDefault="005564A9" w:rsidP="009251AF">
            <w:pPr>
              <w:pStyle w:val="Paragrafoelenco"/>
              <w:numPr>
                <w:ilvl w:val="0"/>
                <w:numId w:val="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condivisione delle conoscenze acquisite all’esterno della struttura;</w:t>
            </w:r>
          </w:p>
          <w:p w14:paraId="2383FC4F" w14:textId="77777777" w:rsidR="005564A9" w:rsidRPr="008C1F75" w:rsidRDefault="005564A9" w:rsidP="009251AF">
            <w:pPr>
              <w:pStyle w:val="Paragrafoelenco"/>
              <w:numPr>
                <w:ilvl w:val="0"/>
                <w:numId w:val="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che le direzioni delle unità organizzative e il personale partecipano alla programmazione delle attività di formazione, aggiornamento e addestramento ed è documentato il coinvolgimento degli operatori, in accordo con quanto previsto dai documenti di indirizzo;</w:t>
            </w:r>
          </w:p>
          <w:p w14:paraId="1973387F" w14:textId="77777777" w:rsidR="005564A9" w:rsidRPr="008C1F75" w:rsidRDefault="005564A9" w:rsidP="009251AF">
            <w:pPr>
              <w:pStyle w:val="Paragrafoelenco"/>
              <w:numPr>
                <w:ilvl w:val="0"/>
                <w:numId w:val="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dell’implementazione del programma per il mantenimento delle competenze. Tutto il personale ha un proprio dossier formativo con l’evidenza dei corsi svolti;</w:t>
            </w:r>
          </w:p>
          <w:p w14:paraId="744B12C9" w14:textId="77777777" w:rsidR="005564A9" w:rsidRPr="008C1F75" w:rsidRDefault="005564A9" w:rsidP="009251AF">
            <w:pPr>
              <w:pStyle w:val="Paragrafoelenco"/>
              <w:numPr>
                <w:ilvl w:val="0"/>
                <w:numId w:val="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le informazioni sul personale e la formazione conseguita sono documentate per ciascun operatore e vi è evidenza della verifica da parte della direzione delle credenziali (abilitazione, formazione, pratica, competenze ed esperienze) del personale medico, infermieristico e degli altri professionisti sanitari;</w:t>
            </w:r>
          </w:p>
          <w:p w14:paraId="4D6DCECC" w14:textId="7F1CA120" w:rsidR="005564A9" w:rsidRPr="008C1F75" w:rsidRDefault="005564A9" w:rsidP="009251AF">
            <w:pPr>
              <w:pStyle w:val="Paragrafoelenco"/>
              <w:numPr>
                <w:ilvl w:val="0"/>
                <w:numId w:val="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dell’applicazione della procedura standardizzata, oggettiva e basata sull’evidenza per autorizzare tutti i medici a ricoverare e a curare i pazienti e a erogare altre prestazioni cliniche in funzione delle rispettive qualifiche.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CF7E1FC" w14:textId="64CA2E7A" w:rsidR="005564A9" w:rsidRPr="00691C63" w:rsidRDefault="005564A9" w:rsidP="00691C63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</w:rPr>
            </w:pPr>
            <w:r w:rsidRPr="00691C63"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8"/>
                <w:lang w:val="it-IT"/>
              </w:rPr>
              <w:t>5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CA54D5A" w14:textId="4161EC65" w:rsidR="005564A9" w:rsidRPr="008C1F75" w:rsidRDefault="005564A9" w:rsidP="005564A9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27011AB" w14:textId="062B2CCA" w:rsidR="005564A9" w:rsidRDefault="005564A9" w:rsidP="005564A9">
            <w:pPr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</w:pPr>
          </w:p>
        </w:tc>
      </w:tr>
      <w:tr w:rsidR="005564A9" w:rsidRPr="008C1F75" w14:paraId="2501D154" w14:textId="70627FFF" w:rsidTr="005564A9"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264A2A1" w14:textId="77777777" w:rsidR="005564A9" w:rsidRPr="008C1F75" w:rsidRDefault="005564A9" w:rsidP="008C1F75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C1F75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C1F75">
              <w:rPr>
                <w:rFonts w:ascii="Cambria" w:hAnsi="Cambria"/>
                <w:b/>
                <w:sz w:val="20"/>
                <w:szCs w:val="20"/>
              </w:rPr>
              <w:t xml:space="preserve"> 3:</w:t>
            </w:r>
            <w:r w:rsidRPr="008C1F75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C1F75">
              <w:rPr>
                <w:rFonts w:ascii="Cambria" w:hAnsi="Cambria"/>
                <w:b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907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D99DCEF" w14:textId="668CDBC9" w:rsidR="005564A9" w:rsidRPr="008C1F75" w:rsidRDefault="005564A9" w:rsidP="009251AF">
            <w:pPr>
              <w:pStyle w:val="Paragrafoelenco"/>
              <w:numPr>
                <w:ilvl w:val="0"/>
                <w:numId w:val="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</w:t>
            </w:r>
            <w:r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è</w:t>
            </w: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 xml:space="preserve"> evidenza del monitoraggio dell’implementazione e della valutazione dell’efficacia dei programmi di formazione, aggiornamento e addestramento e della soddisfazione da parte del personale.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045679D6" w14:textId="14D58DE3" w:rsidR="005564A9" w:rsidRPr="00691C63" w:rsidRDefault="005564A9" w:rsidP="00691C63">
            <w:pPr>
              <w:jc w:val="center"/>
              <w:rPr>
                <w:rFonts w:ascii="Cambria" w:eastAsia="Calibri" w:hAnsi="Cambria" w:cs="Calibri"/>
                <w:b/>
                <w:color w:val="FF0000"/>
                <w:sz w:val="24"/>
                <w:szCs w:val="28"/>
                <w:lang w:val="it-IT"/>
              </w:rPr>
            </w:pPr>
            <w:r w:rsidRPr="00691C63"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8"/>
                <w:lang w:val="it-IT"/>
              </w:rPr>
              <w:t>1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48CB4D4" w14:textId="77C84E41" w:rsidR="005564A9" w:rsidRPr="008C1F75" w:rsidRDefault="005564A9" w:rsidP="005564A9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DD5404B" w14:textId="64B6B333" w:rsidR="005564A9" w:rsidRDefault="005564A9" w:rsidP="005564A9">
            <w:pPr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</w:pPr>
          </w:p>
        </w:tc>
      </w:tr>
      <w:tr w:rsidR="005564A9" w:rsidRPr="008C1F75" w14:paraId="6EA58463" w14:textId="49102B07" w:rsidTr="005564A9"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1C852B7" w14:textId="77777777" w:rsidR="005564A9" w:rsidRPr="008C1F75" w:rsidRDefault="005564A9" w:rsidP="008C1F75">
            <w:pPr>
              <w:rPr>
                <w:rFonts w:ascii="Cambria" w:eastAsia="Calibri" w:hAnsi="Cambria" w:cs="Calibri"/>
                <w:b/>
                <w:sz w:val="20"/>
                <w:szCs w:val="20"/>
              </w:rPr>
            </w:pPr>
            <w:proofErr w:type="spellStart"/>
            <w:r w:rsidRPr="008C1F75">
              <w:rPr>
                <w:rFonts w:ascii="Cambria" w:hAnsi="Cambria"/>
                <w:b/>
                <w:sz w:val="20"/>
                <w:szCs w:val="20"/>
              </w:rPr>
              <w:t>Fase</w:t>
            </w:r>
            <w:proofErr w:type="spellEnd"/>
            <w:r w:rsidRPr="008C1F75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8C1F75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8C1F75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8C1F75">
              <w:rPr>
                <w:rFonts w:ascii="Cambria" w:hAnsi="Cambria"/>
                <w:b/>
                <w:sz w:val="20"/>
                <w:szCs w:val="20"/>
              </w:rPr>
              <w:t>Miglioramento</w:t>
            </w:r>
            <w:proofErr w:type="spellEnd"/>
            <w:r w:rsidRPr="008C1F75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8C1F75">
              <w:rPr>
                <w:rFonts w:ascii="Cambria" w:hAnsi="Cambria"/>
                <w:b/>
                <w:sz w:val="20"/>
                <w:szCs w:val="20"/>
              </w:rPr>
              <w:t>della</w:t>
            </w:r>
            <w:proofErr w:type="spellEnd"/>
            <w:r w:rsidRPr="008C1F75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8C1F75">
              <w:rPr>
                <w:rFonts w:ascii="Cambria" w:hAnsi="Cambria"/>
                <w:b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907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D1A1019" w14:textId="68FDE854" w:rsidR="005564A9" w:rsidRPr="008C1F75" w:rsidRDefault="005564A9" w:rsidP="009251AF">
            <w:pPr>
              <w:pStyle w:val="Paragrafoelenco"/>
              <w:numPr>
                <w:ilvl w:val="0"/>
                <w:numId w:val="2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8C1F75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Sulla base delle analisi effettuate e delle criticità riscontrate, la Direzione effettua una valutazione delle priorità, individua e implementa specifiche azioni per il miglioramento della programmazione e della verifica della formazione necessaria e specifica; controlla, inoltre, che le azioni intraprese abbiano raggiunto i risultati desiderati (vedi requisito 5.1 – Sezione 1).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65A3FE6" w14:textId="01985BD4" w:rsidR="005564A9" w:rsidRPr="00691C63" w:rsidRDefault="005564A9" w:rsidP="00691C63">
            <w:pPr>
              <w:jc w:val="center"/>
              <w:rPr>
                <w:rFonts w:ascii="Cambria" w:eastAsia="Calibri" w:hAnsi="Cambria" w:cs="Calibri"/>
                <w:b/>
                <w:color w:val="FF0000"/>
                <w:sz w:val="24"/>
                <w:szCs w:val="28"/>
                <w:lang w:val="it-IT"/>
              </w:rPr>
            </w:pPr>
            <w:r w:rsidRPr="00691C63">
              <w:rPr>
                <w:rFonts w:ascii="Cambria" w:eastAsia="Calibri" w:hAnsi="Cambria" w:cs="Calibri"/>
                <w:b/>
                <w:color w:val="FF0000"/>
                <w:sz w:val="24"/>
                <w:szCs w:val="28"/>
                <w:lang w:val="it-IT"/>
              </w:rPr>
              <w:t>1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F522D6C" w14:textId="01AE983C" w:rsidR="005564A9" w:rsidRPr="008C1F75" w:rsidRDefault="005564A9" w:rsidP="005564A9">
            <w:pPr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C4F84B6" w14:textId="5005983F" w:rsidR="005564A9" w:rsidRDefault="005564A9" w:rsidP="005564A9">
            <w:pPr>
              <w:rPr>
                <w:rFonts w:ascii="Cambria" w:eastAsia="Calibri" w:hAnsi="Cambria" w:cs="Calibri"/>
                <w:color w:val="010202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1FECBE8C" w14:textId="5A45FB8B" w:rsidR="00EE6735" w:rsidRPr="007400D2" w:rsidRDefault="008C1F75" w:rsidP="00B60059">
      <w:pPr>
        <w:pStyle w:val="Titolo1"/>
        <w:rPr>
          <w:rFonts w:ascii="Cambria" w:hAnsi="Cambria"/>
          <w:b/>
          <w:color w:val="002060"/>
          <w:sz w:val="24"/>
          <w:lang w:val="it-IT"/>
        </w:rPr>
      </w:pPr>
      <w:bookmarkStart w:id="1" w:name="_Toc529278178"/>
      <w:r>
        <w:rPr>
          <w:rFonts w:ascii="Cambria" w:hAnsi="Cambria"/>
          <w:b/>
          <w:color w:val="002060"/>
          <w:sz w:val="24"/>
          <w:lang w:val="it-IT"/>
        </w:rPr>
        <w:t>3</w:t>
      </w:r>
      <w:r w:rsidR="00B60059" w:rsidRPr="007400D2">
        <w:rPr>
          <w:rFonts w:ascii="Cambria" w:hAnsi="Cambria"/>
          <w:b/>
          <w:color w:val="002060"/>
          <w:sz w:val="24"/>
          <w:lang w:val="it-IT"/>
        </w:rPr>
        <w:t>.2</w:t>
      </w:r>
      <w:r w:rsidR="00B60059" w:rsidRPr="007400D2">
        <w:rPr>
          <w:rFonts w:ascii="Cambria" w:hAnsi="Cambria"/>
          <w:b/>
          <w:color w:val="002060"/>
          <w:sz w:val="24"/>
          <w:lang w:val="it-IT"/>
        </w:rPr>
        <w:tab/>
      </w:r>
      <w:r w:rsidRPr="008C1F75">
        <w:rPr>
          <w:rFonts w:ascii="Cambria" w:hAnsi="Cambria"/>
          <w:b/>
          <w:color w:val="002060"/>
          <w:sz w:val="24"/>
          <w:lang w:val="it-IT"/>
        </w:rPr>
        <w:t>L’inserimento e l’addestramento di nuovo personale</w:t>
      </w:r>
      <w:bookmarkEnd w:id="1"/>
    </w:p>
    <w:p w14:paraId="1349B19E" w14:textId="77777777" w:rsidR="00B60059" w:rsidRPr="0085793C" w:rsidRDefault="00B60059" w:rsidP="0085793C">
      <w:pPr>
        <w:rPr>
          <w:rFonts w:ascii="Cambria" w:hAnsi="Cambria"/>
          <w:b/>
          <w:bCs/>
          <w:lang w:val="it-IT"/>
        </w:rPr>
      </w:pPr>
    </w:p>
    <w:tbl>
      <w:tblPr>
        <w:tblStyle w:val="TableNormal"/>
        <w:tblW w:w="1587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701"/>
        <w:gridCol w:w="9072"/>
        <w:gridCol w:w="567"/>
        <w:gridCol w:w="2268"/>
        <w:gridCol w:w="2268"/>
      </w:tblGrid>
      <w:tr w:rsidR="005564A9" w:rsidRPr="008C1F75" w14:paraId="51AA71F8" w14:textId="5C0DAC34" w:rsidTr="001365CC">
        <w:trPr>
          <w:trHeight w:val="23"/>
        </w:trPr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90512F7" w14:textId="5BB7C15E" w:rsidR="005564A9" w:rsidRPr="00B60059" w:rsidRDefault="005564A9" w:rsidP="005564A9">
            <w:pPr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</w:rPr>
              <w:lastRenderedPageBreak/>
              <w:t>Requisito</w:t>
            </w:r>
            <w:proofErr w:type="spellEnd"/>
            <w:r w:rsidRPr="000E6CC3">
              <w:rPr>
                <w:rFonts w:ascii="Cambria" w:hAnsi="Cambria"/>
                <w:b/>
                <w:color w:val="010202"/>
                <w:spacing w:val="1"/>
                <w:sz w:val="20"/>
                <w:szCs w:val="20"/>
              </w:rPr>
              <w:t xml:space="preserve"> </w:t>
            </w:r>
            <w:r w:rsidRPr="000E6CC3">
              <w:rPr>
                <w:rFonts w:ascii="Cambria" w:hAnsi="Cambria"/>
                <w:b/>
                <w:color w:val="010202"/>
                <w:spacing w:val="-1"/>
                <w:sz w:val="20"/>
                <w:szCs w:val="20"/>
              </w:rPr>
              <w:t>3.2</w:t>
            </w:r>
          </w:p>
        </w:tc>
        <w:tc>
          <w:tcPr>
            <w:tcW w:w="14175" w:type="dxa"/>
            <w:gridSpan w:val="4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3943078" w14:textId="7E623D9F" w:rsidR="005564A9" w:rsidRPr="000E6CC3" w:rsidRDefault="005564A9" w:rsidP="005564A9">
            <w:pPr>
              <w:jc w:val="center"/>
              <w:rPr>
                <w:rFonts w:ascii="Cambria" w:eastAsia="Calibri" w:hAnsi="Cambria" w:cs="Calibri"/>
                <w:b/>
                <w:bCs/>
                <w:color w:val="010202"/>
                <w:spacing w:val="-1"/>
                <w:sz w:val="20"/>
                <w:szCs w:val="20"/>
                <w:lang w:val="it-IT"/>
              </w:rPr>
            </w:pPr>
            <w:r w:rsidRPr="000E6CC3">
              <w:rPr>
                <w:rFonts w:ascii="Cambria" w:eastAsia="Calibri" w:hAnsi="Cambria" w:cs="Calibri"/>
                <w:b/>
                <w:bCs/>
                <w:color w:val="010202"/>
                <w:spacing w:val="-1"/>
                <w:sz w:val="20"/>
                <w:szCs w:val="20"/>
                <w:lang w:val="it-IT"/>
              </w:rPr>
              <w:t>L’inserimento</w:t>
            </w:r>
            <w:r w:rsidRPr="000E6CC3">
              <w:rPr>
                <w:rFonts w:ascii="Cambria" w:eastAsia="Calibri" w:hAnsi="Cambria" w:cs="Calibri"/>
                <w:b/>
                <w:bCs/>
                <w:color w:val="010202"/>
                <w:sz w:val="20"/>
                <w:szCs w:val="20"/>
                <w:lang w:val="it-IT"/>
              </w:rPr>
              <w:t xml:space="preserve"> e</w:t>
            </w:r>
            <w:r w:rsidRPr="000E6CC3">
              <w:rPr>
                <w:rFonts w:ascii="Cambria" w:eastAsia="Calibri" w:hAnsi="Cambria" w:cs="Calibri"/>
                <w:b/>
                <w:bCs/>
                <w:color w:val="010202"/>
                <w:spacing w:val="-1"/>
                <w:sz w:val="20"/>
                <w:szCs w:val="20"/>
                <w:lang w:val="it-IT"/>
              </w:rPr>
              <w:t xml:space="preserve"> l’addestramento</w:t>
            </w:r>
            <w:r w:rsidRPr="000E6CC3">
              <w:rPr>
                <w:rFonts w:ascii="Cambria" w:eastAsia="Calibri" w:hAnsi="Cambria" w:cs="Calibri"/>
                <w:b/>
                <w:bCs/>
                <w:color w:val="010202"/>
                <w:sz w:val="20"/>
                <w:szCs w:val="20"/>
                <w:lang w:val="it-IT"/>
              </w:rPr>
              <w:t xml:space="preserve"> di</w:t>
            </w:r>
            <w:r w:rsidRPr="000E6CC3">
              <w:rPr>
                <w:rFonts w:ascii="Cambria" w:eastAsia="Calibri" w:hAnsi="Cambria" w:cs="Calibri"/>
                <w:b/>
                <w:bCs/>
                <w:color w:val="010202"/>
                <w:spacing w:val="-1"/>
                <w:sz w:val="20"/>
                <w:szCs w:val="20"/>
                <w:lang w:val="it-IT"/>
              </w:rPr>
              <w:t xml:space="preserve"> nuovo personale</w:t>
            </w:r>
          </w:p>
        </w:tc>
      </w:tr>
      <w:tr w:rsidR="005564A9" w:rsidRPr="00B60059" w14:paraId="3592C29B" w14:textId="37141C73" w:rsidTr="005564A9">
        <w:trPr>
          <w:trHeight w:val="23"/>
        </w:trPr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2FB5D048" w14:textId="77777777" w:rsidR="005564A9" w:rsidRPr="00B60059" w:rsidRDefault="005564A9" w:rsidP="005564A9">
            <w:pPr>
              <w:jc w:val="center"/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907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D042083" w14:textId="6E9E26F3" w:rsidR="005564A9" w:rsidRPr="00B60059" w:rsidRDefault="005564A9" w:rsidP="005564A9">
            <w:pPr>
              <w:jc w:val="center"/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Requisito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26030EF" w14:textId="46E3659F" w:rsidR="005564A9" w:rsidRPr="00B60059" w:rsidRDefault="005564A9" w:rsidP="005564A9">
            <w:pPr>
              <w:jc w:val="center"/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</w:rPr>
              <w:t xml:space="preserve">Nr </w:t>
            </w:r>
            <w:proofErr w:type="spellStart"/>
            <w:r w:rsidRPr="00B60059">
              <w:rPr>
                <w:rFonts w:ascii="Cambria" w:hAnsi="Cambria"/>
                <w:b/>
                <w:sz w:val="20"/>
                <w:szCs w:val="20"/>
              </w:rPr>
              <w:t>ev</w:t>
            </w:r>
            <w:proofErr w:type="spellEnd"/>
            <w:r w:rsidRPr="00B6005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F4217AA" w14:textId="08A5946A" w:rsidR="005564A9" w:rsidRPr="00B60059" w:rsidRDefault="005564A9" w:rsidP="005564A9">
            <w:pPr>
              <w:jc w:val="center"/>
              <w:rPr>
                <w:rFonts w:ascii="Cambria" w:hAnsi="Cambria"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hAnsi="Cambria"/>
                <w:b/>
                <w:sz w:val="20"/>
                <w:szCs w:val="20"/>
                <w:lang w:val="it-IT"/>
              </w:rPr>
              <w:t>Evidenze oggettive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19942BBD" w14:textId="3DDBE12D" w:rsidR="005564A9" w:rsidRPr="00B60059" w:rsidRDefault="005564A9" w:rsidP="005564A9">
            <w:pPr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Directory</w:t>
            </w:r>
          </w:p>
        </w:tc>
      </w:tr>
      <w:tr w:rsidR="005564A9" w:rsidRPr="008C1F75" w14:paraId="7F7E2E6B" w14:textId="645EC1D5" w:rsidTr="005564A9">
        <w:trPr>
          <w:trHeight w:val="23"/>
        </w:trPr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85D8381" w14:textId="0C8FBD61" w:rsidR="005564A9" w:rsidRPr="00B60059" w:rsidRDefault="005564A9" w:rsidP="008C1F75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B60059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1: Documenti di indirizzo e pianificazione</w:t>
            </w:r>
          </w:p>
        </w:tc>
        <w:tc>
          <w:tcPr>
            <w:tcW w:w="907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63CDCE9" w14:textId="5EE0C18A" w:rsidR="005564A9" w:rsidRPr="00E731A8" w:rsidRDefault="005564A9" w:rsidP="009251AF">
            <w:pPr>
              <w:pStyle w:val="Paragrafoelenco"/>
              <w:numPr>
                <w:ilvl w:val="0"/>
                <w:numId w:val="3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C471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definisce le modalità per l’accoglienza e l’affiancamento/addestramento del nuovo personale – neo assunto/trasferito compreso il personale volontario;</w:t>
            </w:r>
          </w:p>
          <w:p w14:paraId="07F38D45" w14:textId="77777777" w:rsidR="005564A9" w:rsidRPr="000E6CC3" w:rsidRDefault="005564A9" w:rsidP="009251AF">
            <w:pPr>
              <w:pStyle w:val="Paragrafoelenco"/>
              <w:numPr>
                <w:ilvl w:val="0"/>
                <w:numId w:val="3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C471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l’organizzazione ha approvato e formalizzato:</w:t>
            </w:r>
          </w:p>
          <w:p w14:paraId="257F5381" w14:textId="77777777" w:rsidR="005564A9" w:rsidRPr="00EC471D" w:rsidRDefault="005564A9" w:rsidP="009251AF">
            <w:pPr>
              <w:pStyle w:val="Paragrafoelenco"/>
              <w:numPr>
                <w:ilvl w:val="0"/>
                <w:numId w:val="1"/>
              </w:numPr>
              <w:ind w:left="439" w:hanging="425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C471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il processo per la valutazione delle qualifiche dei neo assunti e dell’idoneità al ruolo;</w:t>
            </w:r>
          </w:p>
          <w:p w14:paraId="168ACDF3" w14:textId="20B341A0" w:rsidR="005564A9" w:rsidRPr="00B60059" w:rsidRDefault="005564A9" w:rsidP="009251AF">
            <w:pPr>
              <w:pStyle w:val="Paragrafoelenco"/>
              <w:numPr>
                <w:ilvl w:val="0"/>
                <w:numId w:val="1"/>
              </w:numPr>
              <w:ind w:left="439" w:hanging="425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EC471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un piano di formazione strutturata sul rischio clinico ed occupazionale verso i neo assunti, entro il 1° anno.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660B8DD6" w14:textId="1181A019" w:rsidR="005564A9" w:rsidRPr="00691C63" w:rsidRDefault="005564A9" w:rsidP="00691C63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</w:pPr>
            <w:r w:rsidRPr="00691C63"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  <w:t>2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44D2B2C" w14:textId="53427D77" w:rsidR="005564A9" w:rsidRPr="00EC471D" w:rsidRDefault="005564A9" w:rsidP="008C1F75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23EEFDB" w14:textId="2212E621" w:rsidR="005564A9" w:rsidRDefault="005564A9" w:rsidP="008C1F75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5564A9" w:rsidRPr="008C1F75" w14:paraId="6CEEB43D" w14:textId="6384787A" w:rsidTr="005564A9">
        <w:trPr>
          <w:trHeight w:val="23"/>
        </w:trPr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80F999F" w14:textId="53AD6944" w:rsidR="005564A9" w:rsidRPr="00B60059" w:rsidRDefault="005564A9" w:rsidP="008C1F75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2: Implementazione</w:t>
            </w:r>
          </w:p>
        </w:tc>
        <w:tc>
          <w:tcPr>
            <w:tcW w:w="907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3223644" w14:textId="77777777" w:rsidR="005564A9" w:rsidRPr="000E6CC3" w:rsidRDefault="005564A9" w:rsidP="009251AF">
            <w:pPr>
              <w:pStyle w:val="Paragrafoelenco"/>
              <w:numPr>
                <w:ilvl w:val="0"/>
                <w:numId w:val="3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C471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messa in atto del piano di accoglienza e affiancamento/addestramento per i nuovi addetti del personale – neo assunto/trasferito - compreso il personale volontario, in maniera da consentire l’esercizio delle proprie funzioni;</w:t>
            </w:r>
          </w:p>
          <w:p w14:paraId="3288B954" w14:textId="77777777" w:rsidR="005564A9" w:rsidRPr="00EC471D" w:rsidRDefault="005564A9" w:rsidP="009251AF">
            <w:pPr>
              <w:pStyle w:val="Paragrafoelenco"/>
              <w:numPr>
                <w:ilvl w:val="0"/>
                <w:numId w:val="3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C471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della valutazione dell’idoneità al ruolo dei neoassunti e della valutazione delle capacità, delle conoscenze necessarie e dei comportamenti richiesti nel momento in cui il neo assunto comincia ad adempiere alle sue responsabilità lavorative;</w:t>
            </w:r>
          </w:p>
          <w:p w14:paraId="69855E8C" w14:textId="423A9133" w:rsidR="005564A9" w:rsidRPr="00E2153B" w:rsidRDefault="005564A9" w:rsidP="009251AF">
            <w:pPr>
              <w:pStyle w:val="Paragrafoelenco"/>
              <w:numPr>
                <w:ilvl w:val="0"/>
                <w:numId w:val="3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C471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dell’implementazione del piano di formazione strutturata sul rischio clinico verso i neo assunti entro il 1° anno.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3C890F61" w14:textId="73294576" w:rsidR="005564A9" w:rsidRPr="00691C63" w:rsidRDefault="005564A9" w:rsidP="00691C63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</w:pPr>
            <w:r w:rsidRPr="00691C63"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  <w:t>3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11FD301" w14:textId="5E931A6E" w:rsidR="005564A9" w:rsidRPr="000B233C" w:rsidRDefault="005564A9" w:rsidP="008C1F75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C0ECAF1" w14:textId="4A133989" w:rsidR="005564A9" w:rsidRDefault="005564A9" w:rsidP="008C1F75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  <w:tr w:rsidR="005564A9" w:rsidRPr="008C1F75" w14:paraId="3AD262E3" w14:textId="0E8C6B9A" w:rsidTr="005564A9">
        <w:trPr>
          <w:trHeight w:val="23"/>
        </w:trPr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2D1528E" w14:textId="5952DCA9" w:rsidR="005564A9" w:rsidRPr="00B60059" w:rsidRDefault="005564A9" w:rsidP="00EC471D">
            <w:pPr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</w:pPr>
            <w:r w:rsidRPr="00E2153B">
              <w:rPr>
                <w:rFonts w:ascii="Cambria" w:eastAsia="Calibri" w:hAnsi="Cambria" w:cs="Calibri"/>
                <w:b/>
                <w:bCs/>
                <w:spacing w:val="-1"/>
                <w:sz w:val="20"/>
                <w:szCs w:val="20"/>
                <w:lang w:val="it-IT"/>
              </w:rPr>
              <w:t>Fase 3: Monitoraggio</w:t>
            </w:r>
          </w:p>
        </w:tc>
        <w:tc>
          <w:tcPr>
            <w:tcW w:w="907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359055A" w14:textId="00A5C66E" w:rsidR="005564A9" w:rsidRPr="00E2153B" w:rsidRDefault="005564A9" w:rsidP="009251AF">
            <w:pPr>
              <w:pStyle w:val="Paragrafoelenco"/>
              <w:numPr>
                <w:ilvl w:val="0"/>
                <w:numId w:val="3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C471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Vi è evidenza del monitoraggio periodico da parte della Direzione dell’efficacia dei programmi di orientamento/ inserimento del nuovo personale - neo assunto/trasferito - compreso il personale volontario.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492F1986" w14:textId="60E8E12F" w:rsidR="005564A9" w:rsidRPr="00691C63" w:rsidRDefault="005564A9" w:rsidP="00691C63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</w:pPr>
            <w:r w:rsidRPr="00691C63">
              <w:rPr>
                <w:rFonts w:ascii="Cambria" w:eastAsia="Calibri" w:hAnsi="Cambria" w:cs="Calibri"/>
                <w:b/>
                <w:color w:val="FF0000"/>
                <w:spacing w:val="-1"/>
                <w:sz w:val="24"/>
                <w:szCs w:val="28"/>
                <w:lang w:val="it-IT"/>
              </w:rPr>
              <w:t>1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EF2FCA0" w14:textId="116D91C9" w:rsidR="005564A9" w:rsidRPr="000B233C" w:rsidRDefault="005564A9" w:rsidP="00EC471D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C08A3B9" w14:textId="4C69C9BF" w:rsidR="005564A9" w:rsidRDefault="005564A9" w:rsidP="00EC471D">
            <w:pPr>
              <w:rPr>
                <w:rFonts w:ascii="Cambria" w:eastAsia="Calibri" w:hAnsi="Cambria" w:cs="Calibri"/>
                <w:color w:val="010202"/>
                <w:sz w:val="20"/>
                <w:szCs w:val="20"/>
                <w:lang w:val="it-IT"/>
              </w:rPr>
            </w:pPr>
          </w:p>
        </w:tc>
      </w:tr>
      <w:tr w:rsidR="005564A9" w:rsidRPr="008C1F75" w14:paraId="7EE7D79E" w14:textId="327DD390" w:rsidTr="005564A9">
        <w:trPr>
          <w:trHeight w:val="23"/>
        </w:trPr>
        <w:tc>
          <w:tcPr>
            <w:tcW w:w="170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E3C2BF2" w14:textId="5F5E430C" w:rsidR="005564A9" w:rsidRPr="00B60059" w:rsidRDefault="005564A9" w:rsidP="008C1F75">
            <w:pPr>
              <w:rPr>
                <w:rFonts w:ascii="Cambria" w:hAnsi="Cambria"/>
                <w:b/>
                <w:spacing w:val="-1"/>
                <w:sz w:val="20"/>
                <w:szCs w:val="20"/>
              </w:rPr>
            </w:pP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Fase</w:t>
            </w:r>
            <w:proofErr w:type="spellEnd"/>
            <w:r w:rsidRPr="00B60059">
              <w:rPr>
                <w:rFonts w:ascii="Cambria" w:hAnsi="Cambria"/>
                <w:b/>
                <w:spacing w:val="31"/>
                <w:sz w:val="20"/>
                <w:szCs w:val="20"/>
              </w:rPr>
              <w:t xml:space="preserve"> </w:t>
            </w:r>
            <w:r w:rsidRPr="00B60059">
              <w:rPr>
                <w:rFonts w:ascii="Cambria" w:hAnsi="Cambria"/>
                <w:b/>
                <w:sz w:val="20"/>
                <w:szCs w:val="20"/>
              </w:rPr>
              <w:t>4:</w:t>
            </w:r>
            <w:r w:rsidRPr="00B60059">
              <w:rPr>
                <w:rFonts w:ascii="Cambria" w:hAnsi="Cambria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Miglioramento</w:t>
            </w:r>
            <w:proofErr w:type="spellEnd"/>
            <w:r w:rsidRPr="00B60059">
              <w:rPr>
                <w:rFonts w:ascii="Cambria" w:hAnsi="Cambria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della</w:t>
            </w:r>
            <w:proofErr w:type="spellEnd"/>
            <w:r w:rsidRPr="00B60059">
              <w:rPr>
                <w:rFonts w:ascii="Cambria" w:hAnsi="Cambria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B60059">
              <w:rPr>
                <w:rFonts w:ascii="Cambria" w:hAnsi="Cambria"/>
                <w:b/>
                <w:spacing w:val="-1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9072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56EC67F" w14:textId="27D89898" w:rsidR="005564A9" w:rsidRPr="00B60059" w:rsidRDefault="005564A9" w:rsidP="009251AF">
            <w:pPr>
              <w:pStyle w:val="Paragrafoelenco"/>
              <w:numPr>
                <w:ilvl w:val="0"/>
                <w:numId w:val="3"/>
              </w:numPr>
              <w:ind w:left="424" w:hanging="424"/>
              <w:rPr>
                <w:rFonts w:ascii="Cambria" w:eastAsia="Calibri" w:hAnsi="Cambria" w:cs="Calibri"/>
                <w:sz w:val="20"/>
                <w:szCs w:val="20"/>
                <w:lang w:val="it-IT"/>
              </w:rPr>
            </w:pPr>
            <w:r w:rsidRPr="00EC471D">
              <w:rPr>
                <w:rFonts w:ascii="Cambria" w:eastAsia="Calibri" w:hAnsi="Cambria" w:cs="Calibri"/>
                <w:sz w:val="20"/>
                <w:szCs w:val="20"/>
                <w:lang w:val="it-IT"/>
              </w:rPr>
              <w:t>Sulla base delle analisi effettuate e delle criticità riscontrate, la Direzione effettua una valutazione delle priorità, individua e implementa specifiche azioni per il miglioramento della qualità dei programmi di orientamento e dei piani per l’inserimento dei nuovi addetti; controlla, inoltre, che le azioni intraprese abbiano raggiunto i risultati desiderati (vedi requisito 5.1 – Sezione 1).</w:t>
            </w:r>
          </w:p>
        </w:tc>
        <w:tc>
          <w:tcPr>
            <w:tcW w:w="56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  <w:vAlign w:val="center"/>
          </w:tcPr>
          <w:p w14:paraId="55C1B90C" w14:textId="3BA3CC4B" w:rsidR="005564A9" w:rsidRPr="00691C63" w:rsidRDefault="005564A9" w:rsidP="00691C63">
            <w:pPr>
              <w:jc w:val="center"/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</w:pPr>
            <w:r w:rsidRPr="00691C63">
              <w:rPr>
                <w:rFonts w:ascii="Cambria" w:hAnsi="Cambria"/>
                <w:b/>
                <w:color w:val="FF0000"/>
                <w:sz w:val="24"/>
                <w:szCs w:val="28"/>
                <w:lang w:val="it-IT"/>
              </w:rPr>
              <w:t>1</w:t>
            </w: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3E4E312" w14:textId="180D6FE1" w:rsidR="005564A9" w:rsidRPr="000B233C" w:rsidRDefault="005564A9" w:rsidP="008C1F75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02A0F9C" w14:textId="337E86FD" w:rsidR="005564A9" w:rsidRDefault="005564A9" w:rsidP="008C1F75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</w:tc>
      </w:tr>
    </w:tbl>
    <w:p w14:paraId="089160E9" w14:textId="77777777" w:rsidR="00902ED1" w:rsidRPr="008C1F75" w:rsidRDefault="00902ED1" w:rsidP="008C1F75">
      <w:pPr>
        <w:widowControl/>
        <w:spacing w:after="160" w:line="259" w:lineRule="auto"/>
        <w:rPr>
          <w:rFonts w:ascii="Cambria" w:hAnsi="Cambria"/>
          <w:lang w:val="it-IT"/>
        </w:rPr>
      </w:pPr>
    </w:p>
    <w:sectPr w:rsidR="00902ED1" w:rsidRPr="008C1F75" w:rsidSect="005564A9">
      <w:pgSz w:w="16838" w:h="11906" w:orient="landscape"/>
      <w:pgMar w:top="426" w:right="113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D6CCF" w14:textId="77777777" w:rsidR="00360306" w:rsidRDefault="00360306" w:rsidP="00F404FA">
      <w:r>
        <w:separator/>
      </w:r>
    </w:p>
  </w:endnote>
  <w:endnote w:type="continuationSeparator" w:id="0">
    <w:p w14:paraId="7E96C1D0" w14:textId="77777777" w:rsidR="00360306" w:rsidRDefault="00360306" w:rsidP="00F4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D810B" w14:textId="77777777" w:rsidR="00360306" w:rsidRDefault="00360306" w:rsidP="00F404FA">
      <w:r>
        <w:separator/>
      </w:r>
    </w:p>
  </w:footnote>
  <w:footnote w:type="continuationSeparator" w:id="0">
    <w:p w14:paraId="0D582C50" w14:textId="77777777" w:rsidR="00360306" w:rsidRDefault="00360306" w:rsidP="00F4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40024"/>
    <w:multiLevelType w:val="hybridMultilevel"/>
    <w:tmpl w:val="EF20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1C6D"/>
    <w:multiLevelType w:val="hybridMultilevel"/>
    <w:tmpl w:val="95BE2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548E3"/>
    <w:multiLevelType w:val="hybridMultilevel"/>
    <w:tmpl w:val="EF202D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7A"/>
    <w:rsid w:val="00026F71"/>
    <w:rsid w:val="00061B1A"/>
    <w:rsid w:val="00065341"/>
    <w:rsid w:val="000B233C"/>
    <w:rsid w:val="000E6CC3"/>
    <w:rsid w:val="00106019"/>
    <w:rsid w:val="00115CC1"/>
    <w:rsid w:val="00144FA3"/>
    <w:rsid w:val="00146A35"/>
    <w:rsid w:val="001B1199"/>
    <w:rsid w:val="00230E53"/>
    <w:rsid w:val="00257F75"/>
    <w:rsid w:val="00292765"/>
    <w:rsid w:val="00296F9A"/>
    <w:rsid w:val="002B69DD"/>
    <w:rsid w:val="002B767A"/>
    <w:rsid w:val="002C582B"/>
    <w:rsid w:val="002E7DBE"/>
    <w:rsid w:val="00312201"/>
    <w:rsid w:val="00360306"/>
    <w:rsid w:val="00371469"/>
    <w:rsid w:val="003727DA"/>
    <w:rsid w:val="003C3B3E"/>
    <w:rsid w:val="00433861"/>
    <w:rsid w:val="00493C02"/>
    <w:rsid w:val="004D0BF6"/>
    <w:rsid w:val="00501C43"/>
    <w:rsid w:val="00504DD7"/>
    <w:rsid w:val="005338CF"/>
    <w:rsid w:val="005564A9"/>
    <w:rsid w:val="00572238"/>
    <w:rsid w:val="0058087F"/>
    <w:rsid w:val="00592AE1"/>
    <w:rsid w:val="005C03B0"/>
    <w:rsid w:val="005C45B6"/>
    <w:rsid w:val="0062010A"/>
    <w:rsid w:val="00647FAF"/>
    <w:rsid w:val="00691C63"/>
    <w:rsid w:val="006C7E33"/>
    <w:rsid w:val="006D1F98"/>
    <w:rsid w:val="006E2C88"/>
    <w:rsid w:val="007400D2"/>
    <w:rsid w:val="00746F49"/>
    <w:rsid w:val="007734B7"/>
    <w:rsid w:val="007A0FCA"/>
    <w:rsid w:val="007B0D18"/>
    <w:rsid w:val="007B769B"/>
    <w:rsid w:val="007D1E81"/>
    <w:rsid w:val="0081252D"/>
    <w:rsid w:val="008313BA"/>
    <w:rsid w:val="0085793C"/>
    <w:rsid w:val="008C1F75"/>
    <w:rsid w:val="008C3E94"/>
    <w:rsid w:val="008E18EC"/>
    <w:rsid w:val="00902ED1"/>
    <w:rsid w:val="00913929"/>
    <w:rsid w:val="00924656"/>
    <w:rsid w:val="009251AF"/>
    <w:rsid w:val="00980BA1"/>
    <w:rsid w:val="00A020A1"/>
    <w:rsid w:val="00A202CE"/>
    <w:rsid w:val="00A30F89"/>
    <w:rsid w:val="00A5128C"/>
    <w:rsid w:val="00AB6C55"/>
    <w:rsid w:val="00AC7FAE"/>
    <w:rsid w:val="00AD0FD5"/>
    <w:rsid w:val="00AF6D6E"/>
    <w:rsid w:val="00B53794"/>
    <w:rsid w:val="00B55FB5"/>
    <w:rsid w:val="00B60059"/>
    <w:rsid w:val="00B6214B"/>
    <w:rsid w:val="00BA31DE"/>
    <w:rsid w:val="00CA6D15"/>
    <w:rsid w:val="00CC4565"/>
    <w:rsid w:val="00D6721C"/>
    <w:rsid w:val="00DA54BE"/>
    <w:rsid w:val="00DD1010"/>
    <w:rsid w:val="00E0048F"/>
    <w:rsid w:val="00E2153B"/>
    <w:rsid w:val="00E26CB8"/>
    <w:rsid w:val="00E731A8"/>
    <w:rsid w:val="00E759E1"/>
    <w:rsid w:val="00E901AC"/>
    <w:rsid w:val="00EA3401"/>
    <w:rsid w:val="00EB7E8D"/>
    <w:rsid w:val="00EC471D"/>
    <w:rsid w:val="00EE6735"/>
    <w:rsid w:val="00F072BD"/>
    <w:rsid w:val="00F13C28"/>
    <w:rsid w:val="00F404FA"/>
    <w:rsid w:val="00F4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B50C"/>
  <w15:chartTrackingRefBased/>
  <w15:docId w15:val="{8EF7E1EF-C0E5-48D7-95C2-8079D5F4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767A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2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B767A"/>
    <w:pPr>
      <w:spacing w:before="51"/>
      <w:ind w:left="834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767A"/>
    <w:rPr>
      <w:rFonts w:ascii="Calibri" w:eastAsia="Calibri" w:hAnsi="Calibri"/>
      <w:b/>
      <w:bCs/>
      <w:i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2B767A"/>
    <w:pPr>
      <w:ind w:left="834" w:hanging="360"/>
    </w:pPr>
    <w:rPr>
      <w:rFonts w:ascii="Calibri" w:eastAsia="Calibri" w:hAnsi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767A"/>
    <w:rPr>
      <w:rFonts w:ascii="Calibri" w:eastAsia="Calibri" w:hAnsi="Calibri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B76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B767A"/>
  </w:style>
  <w:style w:type="paragraph" w:customStyle="1" w:styleId="TableParagraph">
    <w:name w:val="Table Paragraph"/>
    <w:basedOn w:val="Normale"/>
    <w:uiPriority w:val="1"/>
    <w:qFormat/>
    <w:rsid w:val="002B767A"/>
  </w:style>
  <w:style w:type="paragraph" w:styleId="Intestazione">
    <w:name w:val="header"/>
    <w:basedOn w:val="Normale"/>
    <w:link w:val="IntestazioneCarattere"/>
    <w:uiPriority w:val="99"/>
    <w:unhideWhenUsed/>
    <w:rsid w:val="00F404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4F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40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4FA"/>
    <w:rPr>
      <w:lang w:val="en-US"/>
    </w:rPr>
  </w:style>
  <w:style w:type="table" w:styleId="Grigliatabella">
    <w:name w:val="Table Grid"/>
    <w:basedOn w:val="Tabellanormale"/>
    <w:uiPriority w:val="39"/>
    <w:rsid w:val="0049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26F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55F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55F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E2C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85793C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85793C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57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A155-511A-485C-94FF-9C969E51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carrer</dc:creator>
  <cp:keywords/>
  <dc:description/>
  <cp:lastModifiedBy>Carlo Carrer</cp:lastModifiedBy>
  <cp:revision>13</cp:revision>
  <dcterms:created xsi:type="dcterms:W3CDTF">2018-11-06T11:15:00Z</dcterms:created>
  <dcterms:modified xsi:type="dcterms:W3CDTF">2020-07-24T10:19:00Z</dcterms:modified>
</cp:coreProperties>
</file>